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4B" w:rsidRPr="0087204A" w:rsidRDefault="0043484B" w:rsidP="0043484B">
      <w:pPr>
        <w:pStyle w:val="Ttulo2"/>
        <w:spacing w:line="48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bookmarkStart w:id="0" w:name="_GoBack"/>
      <w:bookmarkEnd w:id="0"/>
      <w:r w:rsidRPr="0087204A"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Appendix 1</w:t>
      </w:r>
    </w:p>
    <w:p w:rsidR="0043484B" w:rsidRPr="001A2CAE" w:rsidRDefault="0043484B" w:rsidP="0043484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C3036">
        <w:rPr>
          <w:rFonts w:ascii="Times New Roman" w:hAnsi="Times New Roman" w:cs="Times New Roman"/>
          <w:i/>
          <w:sz w:val="24"/>
          <w:szCs w:val="24"/>
          <w:lang w:val="en-US"/>
        </w:rPr>
        <w:t>Figure A1</w:t>
      </w:r>
      <w:r w:rsidRPr="001A2CA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Alcoholic beverage trends and periods of changes identified by sensitive analysis. </w:t>
      </w:r>
    </w:p>
    <w:p w:rsidR="0043484B" w:rsidRDefault="0043484B" w:rsidP="0043484B">
      <w:pPr>
        <w:spacing w:line="480" w:lineRule="auto"/>
        <w:rPr>
          <w:lang w:val="en-US"/>
        </w:rPr>
      </w:pPr>
      <w:r>
        <w:rPr>
          <w:noProof/>
          <w:lang w:eastAsia="es-ES"/>
        </w:rPr>
        <w:drawing>
          <wp:inline distT="0" distB="0" distL="0" distR="0" wp14:anchorId="37179DC7" wp14:editId="200CB0B7">
            <wp:extent cx="5400040" cy="2334541"/>
            <wp:effectExtent l="19050" t="19050" r="10160" b="2794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3454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3484B" w:rsidRDefault="0043484B" w:rsidP="0043484B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2CAE">
        <w:rPr>
          <w:rFonts w:ascii="Times New Roman" w:hAnsi="Times New Roman" w:cs="Times New Roman"/>
          <w:sz w:val="24"/>
          <w:szCs w:val="24"/>
          <w:lang w:val="en-US"/>
        </w:rPr>
        <w:t xml:space="preserve">Table A1. </w:t>
      </w:r>
    </w:p>
    <w:p w:rsidR="0043484B" w:rsidRPr="001C3036" w:rsidRDefault="0043484B" w:rsidP="0043484B">
      <w:pPr>
        <w:spacing w:line="48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C3036">
        <w:rPr>
          <w:rFonts w:ascii="Times New Roman" w:hAnsi="Times New Roman" w:cs="Times New Roman"/>
          <w:i/>
          <w:sz w:val="24"/>
          <w:szCs w:val="24"/>
          <w:lang w:val="en-US"/>
        </w:rPr>
        <w:t>Data on alcohol per capita consumption by year, type of alcoholic beverage and source.</w:t>
      </w:r>
    </w:p>
    <w:tbl>
      <w:tblPr>
        <w:tblW w:w="6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1080"/>
        <w:gridCol w:w="960"/>
      </w:tblGrid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635F89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Year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635F89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Wine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635F89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Beer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635F89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Spirits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635F89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Other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635F89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Total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</w:pPr>
            <w:r w:rsidRPr="00635F89">
              <w:rPr>
                <w:rFonts w:ascii="Calibri" w:eastAsia="Times New Roman" w:hAnsi="Calibri" w:cs="Calibri"/>
                <w:b/>
                <w:bCs/>
                <w:color w:val="000000"/>
                <w:lang w:val="en-US" w:eastAsia="es-ES"/>
              </w:rPr>
              <w:t>Source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val="en-US" w:eastAsia="es-ES"/>
              </w:rPr>
              <w:t>1962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val="en-US" w:eastAsia="es-ES"/>
              </w:rPr>
              <w:t>10.49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val="en-US" w:eastAsia="es-ES"/>
              </w:rPr>
              <w:t>1.05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val="en-US" w:eastAsia="es-ES"/>
              </w:rPr>
              <w:t>3.10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val="en-US" w:eastAsia="es-ES"/>
              </w:rPr>
              <w:t>14.64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val="en-US"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val="en-US" w:eastAsia="es-ES"/>
              </w:rPr>
              <w:t>1963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val="en-US" w:eastAsia="es-ES"/>
              </w:rPr>
              <w:t>9.81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val="en-US" w:eastAsia="es-ES"/>
              </w:rPr>
              <w:t>1.27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val="en-US" w:eastAsia="es-ES"/>
              </w:rPr>
              <w:t>2.48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val="en-US" w:eastAsia="es-ES"/>
              </w:rPr>
              <w:t>13.56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val="en-US"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US"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val="en-US" w:eastAsia="es-ES"/>
              </w:rPr>
              <w:t>1964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9.50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1.49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13.88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9.54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1.61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14.59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10.08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1.82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16.03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9.26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14.54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9.45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14.91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9.53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15.22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9.39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15.25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9.16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15.11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10.22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16.33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11.43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17.98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11.72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18.38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11.55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18.53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10.77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17.93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9.85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17.07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10.58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18.28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9.79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17.71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9.69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17.69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8.78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16.84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8.40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16.23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8.32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16.18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lastRenderedPageBreak/>
              <w:t>1984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6.94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14.49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1985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6.86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14.47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6.65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14.37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6.45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14.41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5.64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13.52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5.33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13.28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Matrai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5.10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0.07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14.18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5.07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0.08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13.91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0.07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13.43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0.07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12.88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0.08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12.47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0.08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12.14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0.10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12.23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0.09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12.38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0.07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12.57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1999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0.06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12.66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12.96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2001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12.77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2002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12.59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2003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12.35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2004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12.78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2005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12.96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2006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5.15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12.73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2007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5.09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3.18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12.12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2008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11.43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2009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10.97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2010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10.52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2011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10.24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2012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10.01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2013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9.97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10.04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4.64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2.39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9.93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GISAH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10.00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val="en-US" w:eastAsia="es-ES"/>
              </w:rPr>
              <w:t>Manthey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9.93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val="en-US" w:eastAsia="es-ES"/>
              </w:rPr>
              <w:t>Manthey</w:t>
            </w:r>
          </w:p>
        </w:tc>
      </w:tr>
      <w:tr w:rsidR="0043484B" w:rsidRPr="00635F89" w:rsidTr="00F2363B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2019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eastAsia="es-ES"/>
              </w:rPr>
              <w:t>9.91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3484B" w:rsidRPr="00635F89" w:rsidRDefault="0043484B" w:rsidP="00F236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635F89">
              <w:rPr>
                <w:rFonts w:ascii="Calibri" w:eastAsia="Times New Roman" w:hAnsi="Calibri" w:cs="Calibri"/>
                <w:color w:val="000000"/>
                <w:lang w:val="en-US" w:eastAsia="es-ES"/>
              </w:rPr>
              <w:t>Manthey</w:t>
            </w:r>
          </w:p>
        </w:tc>
      </w:tr>
    </w:tbl>
    <w:p w:rsidR="0043484B" w:rsidRPr="00D401BB" w:rsidRDefault="0043484B" w:rsidP="0043484B">
      <w:pPr>
        <w:spacing w:line="480" w:lineRule="auto"/>
        <w:rPr>
          <w:lang w:val="en-US"/>
        </w:rPr>
      </w:pPr>
    </w:p>
    <w:p w:rsidR="008A6E4C" w:rsidRDefault="0043484B"/>
    <w:sectPr w:rsidR="008A6E4C" w:rsidSect="0043484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84B"/>
    <w:rsid w:val="0043484B"/>
    <w:rsid w:val="00D34514"/>
    <w:rsid w:val="00D4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48E5D4-1D39-47E9-B16A-D47DF6B1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84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348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348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Stephanie</dc:creator>
  <cp:keywords/>
  <dc:description/>
  <cp:lastModifiedBy>Laura Stephanie</cp:lastModifiedBy>
  <cp:revision>1</cp:revision>
  <dcterms:created xsi:type="dcterms:W3CDTF">2019-09-20T16:26:00Z</dcterms:created>
  <dcterms:modified xsi:type="dcterms:W3CDTF">2019-09-20T16:27:00Z</dcterms:modified>
</cp:coreProperties>
</file>