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60B5" w14:textId="77777777" w:rsidR="00AC1105" w:rsidRPr="00DD0489" w:rsidRDefault="00A94FE2" w:rsidP="000112D3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hyperlink r:id="rId8" w:tooltip="Dra. Esther Barreiro, MD, PhD" w:history="1">
        <w:r w:rsidR="00AC1105" w:rsidRPr="00DD0489">
          <w:rPr>
            <w:rFonts w:ascii="Arial" w:hAnsi="Arial" w:cs="Arial"/>
            <w:color w:val="1C1D1E"/>
            <w:sz w:val="18"/>
            <w:szCs w:val="18"/>
          </w:rPr>
          <w:t>Dra. Pilar Alejandra Sáiz</w:t>
        </w:r>
      </w:hyperlink>
    </w:p>
    <w:p w14:paraId="65E2CAC1" w14:textId="77777777" w:rsidR="00AC1105" w:rsidRPr="00DD0489" w:rsidRDefault="00AC1105" w:rsidP="000112D3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DD0489">
        <w:rPr>
          <w:rFonts w:ascii="Arial" w:hAnsi="Arial" w:cs="Arial"/>
          <w:color w:val="1C1D1E"/>
          <w:sz w:val="18"/>
          <w:szCs w:val="18"/>
          <w:shd w:val="clear" w:color="auto" w:fill="FFFFFF"/>
        </w:rPr>
        <w:t>Editor</w:t>
      </w: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jefe</w:t>
      </w:r>
    </w:p>
    <w:p w14:paraId="4889477F" w14:textId="77777777" w:rsidR="00AC1105" w:rsidRPr="00DD0489" w:rsidRDefault="00AC1105" w:rsidP="000112D3">
      <w:pPr>
        <w:spacing w:line="360" w:lineRule="auto"/>
        <w:jc w:val="both"/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</w:pPr>
      <w:r w:rsidRPr="00DD0489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Adicciones</w:t>
      </w:r>
    </w:p>
    <w:p w14:paraId="5588B6DE" w14:textId="77777777" w:rsidR="00AC1105" w:rsidRPr="00F611F8" w:rsidRDefault="00AC1105" w:rsidP="000112D3">
      <w:pPr>
        <w:spacing w:line="360" w:lineRule="auto"/>
        <w:jc w:val="both"/>
        <w:rPr>
          <w:rFonts w:ascii="Arial" w:hAnsi="Arial" w:cs="Arial"/>
          <w:i/>
          <w:color w:val="1C1D1E"/>
          <w:sz w:val="18"/>
          <w:szCs w:val="18"/>
          <w:shd w:val="clear" w:color="auto" w:fill="FFFFFF"/>
        </w:rPr>
      </w:pPr>
    </w:p>
    <w:p w14:paraId="78DC336B" w14:textId="77777777" w:rsidR="00AC1105" w:rsidRPr="00F611F8" w:rsidRDefault="00AC1105" w:rsidP="000112D3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F611F8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Estimada Dra. </w:t>
      </w: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>Sáiz</w:t>
      </w:r>
      <w:r w:rsidRPr="00F611F8">
        <w:rPr>
          <w:rFonts w:ascii="Arial" w:hAnsi="Arial" w:cs="Arial"/>
          <w:color w:val="1C1D1E"/>
          <w:sz w:val="18"/>
          <w:szCs w:val="18"/>
          <w:shd w:val="clear" w:color="auto" w:fill="FFFFFF"/>
        </w:rPr>
        <w:t>,</w:t>
      </w:r>
    </w:p>
    <w:p w14:paraId="3F7AF743" w14:textId="72129ED1" w:rsidR="00DC52B1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color w:val="1C1D1E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  <w:t>Agradecemos esta oportunidad de revisar nuestro manuscrito</w:t>
      </w:r>
      <w:r w:rsidRPr="00BC3F2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C3F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“</w:t>
      </w:r>
      <w:r w:rsidR="00806D29" w:rsidRPr="00806D29">
        <w:rPr>
          <w:rStyle w:val="normaltextrun"/>
          <w:rFonts w:asciiTheme="minorHAnsi" w:hAnsiTheme="minorHAnsi" w:cstheme="minorHAnsi"/>
          <w:b/>
          <w:bCs/>
          <w:color w:val="1C1D1E"/>
          <w:sz w:val="22"/>
          <w:szCs w:val="22"/>
          <w:shd w:val="clear" w:color="auto" w:fill="FFFFFF"/>
        </w:rPr>
        <w:t>Documento de consenso sobre asma y tabaquismo del Foro Autonómico de Asma de la SEPAR</w:t>
      </w:r>
      <w:r w:rsidRPr="00BC3F2B">
        <w:rPr>
          <w:rStyle w:val="normaltextrun"/>
          <w:rFonts w:asciiTheme="minorHAnsi" w:hAnsiTheme="minorHAnsi" w:cstheme="minorHAnsi"/>
          <w:b/>
          <w:bCs/>
          <w:color w:val="1C1D1E"/>
          <w:sz w:val="22"/>
          <w:szCs w:val="22"/>
          <w:shd w:val="clear" w:color="auto" w:fill="FFFFFF"/>
        </w:rPr>
        <w:t>”</w:t>
      </w:r>
      <w:r w:rsidRPr="00BC3F2B"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  <w:t> .</w:t>
      </w:r>
      <w:r w:rsidRPr="00BC3F2B">
        <w:rPr>
          <w:rStyle w:val="eop"/>
          <w:rFonts w:asciiTheme="minorHAnsi" w:hAnsiTheme="minorHAnsi" w:cstheme="minorHAnsi"/>
          <w:color w:val="1C1D1E"/>
          <w:sz w:val="22"/>
          <w:szCs w:val="22"/>
        </w:rPr>
        <w:t> </w:t>
      </w:r>
    </w:p>
    <w:p w14:paraId="6B6C88FF" w14:textId="77777777" w:rsidR="00DC52B1" w:rsidRPr="00BC3F2B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D09FAA" w14:textId="77777777" w:rsidR="00DC52B1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  <w:t>Adjuntamos una versión revisada atendiendo a las indicaciones de los revisores y respondemos aquí a todos los puntos:</w:t>
      </w:r>
    </w:p>
    <w:p w14:paraId="078A0E82" w14:textId="77777777" w:rsidR="00DC52B1" w:rsidRPr="00BC3F2B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5B4B38" w14:textId="77777777" w:rsidR="00DC52B1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  <w:t>Saludos cordiales,</w:t>
      </w:r>
    </w:p>
    <w:p w14:paraId="076193D1" w14:textId="0C02389D" w:rsidR="00DC52B1" w:rsidRDefault="00DC52B1" w:rsidP="000112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color w:val="1C1D1E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1C1D1E"/>
          <w:sz w:val="22"/>
          <w:szCs w:val="22"/>
        </w:rPr>
        <w:t>Los</w:t>
      </w:r>
      <w:r w:rsidRPr="00BC3F2B">
        <w:rPr>
          <w:rStyle w:val="normaltextrun"/>
          <w:rFonts w:asciiTheme="minorHAnsi" w:hAnsiTheme="minorHAnsi" w:cstheme="minorHAnsi"/>
          <w:color w:val="1C1D1E"/>
          <w:sz w:val="22"/>
          <w:szCs w:val="22"/>
          <w:shd w:val="clear" w:color="auto" w:fill="FFFFFF"/>
        </w:rPr>
        <w:t xml:space="preserve"> autores</w:t>
      </w:r>
    </w:p>
    <w:p w14:paraId="4D3D8522" w14:textId="77777777" w:rsidR="00B33AD8" w:rsidRDefault="00B33AD8" w:rsidP="000112D3">
      <w:pPr>
        <w:pStyle w:val="Sinespaciado"/>
        <w:spacing w:line="360" w:lineRule="auto"/>
        <w:ind w:firstLine="708"/>
      </w:pPr>
    </w:p>
    <w:p w14:paraId="10127549" w14:textId="22987141" w:rsidR="00F971B0" w:rsidRDefault="00F971B0" w:rsidP="000112D3">
      <w:pPr>
        <w:pStyle w:val="Sinespaciado"/>
        <w:spacing w:line="360" w:lineRule="auto"/>
        <w:ind w:firstLine="708"/>
      </w:pPr>
      <w:r>
        <w:t>Revisor A</w:t>
      </w:r>
    </w:p>
    <w:p w14:paraId="7F0DD9FA" w14:textId="77777777" w:rsidR="00F971B0" w:rsidRDefault="00F971B0" w:rsidP="000112D3">
      <w:pPr>
        <w:pStyle w:val="Sinespaciado"/>
        <w:spacing w:line="360" w:lineRule="auto"/>
        <w:ind w:firstLine="708"/>
      </w:pPr>
    </w:p>
    <w:p w14:paraId="3E427F11" w14:textId="6BF475A5" w:rsidR="008A598A" w:rsidRDefault="0037766F" w:rsidP="000112D3">
      <w:pPr>
        <w:pStyle w:val="Sinespaciado"/>
        <w:spacing w:line="360" w:lineRule="auto"/>
        <w:ind w:firstLine="708"/>
      </w:pPr>
      <w:r w:rsidRPr="00241DC2">
        <w:t xml:space="preserve">El contenido del resumen no obedece </w:t>
      </w:r>
      <w:r w:rsidR="00361BCA" w:rsidRPr="00241DC2">
        <w:t>a lo que se espera de este apartado. Se debería incluir en el mismo algún párrafo relativo a los resultados y a las conclusiones o recomendaciones del estudio.</w:t>
      </w:r>
    </w:p>
    <w:p w14:paraId="1C523155" w14:textId="09A261E7" w:rsidR="00241DC2" w:rsidRPr="00241DC2" w:rsidRDefault="006B63BA" w:rsidP="000112D3">
      <w:pPr>
        <w:pStyle w:val="Sinespaciado"/>
        <w:spacing w:line="360" w:lineRule="auto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Hemos</w:t>
      </w:r>
      <w:r w:rsidR="006D2763">
        <w:rPr>
          <w:b/>
          <w:bCs/>
          <w:i/>
          <w:iCs/>
        </w:rPr>
        <w:t xml:space="preserve"> modificado el resumen para incluir algunos apuntes en este sentido</w:t>
      </w:r>
      <w:r w:rsidR="00241DC2" w:rsidRPr="00241DC2">
        <w:rPr>
          <w:b/>
          <w:bCs/>
          <w:i/>
          <w:iCs/>
        </w:rPr>
        <w:t xml:space="preserve"> (</w:t>
      </w:r>
      <w:r w:rsidR="00570D19">
        <w:rPr>
          <w:b/>
          <w:bCs/>
          <w:i/>
          <w:iCs/>
        </w:rPr>
        <w:t>Pág.</w:t>
      </w:r>
      <w:r w:rsidR="00241DC2">
        <w:rPr>
          <w:b/>
          <w:bCs/>
          <w:i/>
          <w:iCs/>
        </w:rPr>
        <w:t xml:space="preserve"> </w:t>
      </w:r>
      <w:r w:rsidR="00241DC2" w:rsidRPr="00241DC2">
        <w:rPr>
          <w:b/>
          <w:bCs/>
          <w:i/>
          <w:iCs/>
        </w:rPr>
        <w:t>3-4)</w:t>
      </w:r>
    </w:p>
    <w:p w14:paraId="17BC47E9" w14:textId="77777777" w:rsidR="00241DC2" w:rsidRPr="00241DC2" w:rsidRDefault="00241DC2" w:rsidP="000112D3">
      <w:pPr>
        <w:pStyle w:val="Sinespaciado"/>
        <w:spacing w:line="360" w:lineRule="auto"/>
        <w:ind w:firstLine="708"/>
        <w:rPr>
          <w:i/>
          <w:iCs/>
        </w:rPr>
      </w:pPr>
    </w:p>
    <w:p w14:paraId="1811795C" w14:textId="4353248E" w:rsidR="00F343EA" w:rsidRDefault="00F343EA" w:rsidP="000112D3">
      <w:pPr>
        <w:pStyle w:val="Sinespaciado"/>
        <w:spacing w:line="360" w:lineRule="auto"/>
        <w:ind w:firstLine="708"/>
      </w:pPr>
      <w:r w:rsidRPr="00241DC2">
        <w:t>En el resumen y en el apartado de metodología debería mencionarse que se trata de una revisión narrativa.</w:t>
      </w:r>
    </w:p>
    <w:p w14:paraId="67AE252A" w14:textId="557B6730" w:rsidR="00241DC2" w:rsidRPr="00241DC2" w:rsidRDefault="00241DC2" w:rsidP="000112D3">
      <w:pPr>
        <w:pStyle w:val="Sinespaciado"/>
        <w:spacing w:line="360" w:lineRule="auto"/>
        <w:ind w:firstLine="708"/>
        <w:rPr>
          <w:b/>
          <w:bCs/>
        </w:rPr>
      </w:pPr>
      <w:r w:rsidRPr="00241DC2">
        <w:rPr>
          <w:b/>
          <w:bCs/>
          <w:i/>
          <w:iCs/>
        </w:rPr>
        <w:t>Incluido (</w:t>
      </w:r>
      <w:r w:rsidR="00570D19">
        <w:rPr>
          <w:b/>
          <w:bCs/>
          <w:i/>
          <w:iCs/>
        </w:rPr>
        <w:t>Pág.</w:t>
      </w:r>
      <w:r>
        <w:rPr>
          <w:b/>
          <w:bCs/>
          <w:i/>
          <w:iCs/>
        </w:rPr>
        <w:t xml:space="preserve"> </w:t>
      </w:r>
      <w:r w:rsidRPr="00241DC2">
        <w:rPr>
          <w:b/>
          <w:bCs/>
          <w:i/>
          <w:iCs/>
        </w:rPr>
        <w:t>3-4 y 11</w:t>
      </w:r>
      <w:r>
        <w:rPr>
          <w:b/>
          <w:bCs/>
          <w:i/>
          <w:iCs/>
        </w:rPr>
        <w:t>)</w:t>
      </w:r>
    </w:p>
    <w:p w14:paraId="4EE986D2" w14:textId="77777777" w:rsidR="00241DC2" w:rsidRPr="00F343EA" w:rsidRDefault="00241DC2" w:rsidP="000112D3">
      <w:pPr>
        <w:pStyle w:val="Sinespaciado"/>
        <w:spacing w:line="360" w:lineRule="auto"/>
        <w:ind w:firstLine="708"/>
      </w:pPr>
    </w:p>
    <w:p w14:paraId="71696B27" w14:textId="7D6A79A5" w:rsidR="00A54E14" w:rsidRDefault="00A54E14" w:rsidP="000112D3">
      <w:pPr>
        <w:pStyle w:val="Sinespaciado"/>
        <w:spacing w:line="360" w:lineRule="auto"/>
        <w:ind w:firstLine="708"/>
      </w:pPr>
      <w:r w:rsidRPr="00241DC2">
        <w:t>En algunas de las referencias del texto faltan las fechas de las publicaciones</w:t>
      </w:r>
      <w:r w:rsidR="00E60CD0" w:rsidRPr="00241DC2">
        <w:t>.</w:t>
      </w:r>
    </w:p>
    <w:p w14:paraId="78C9AEEA" w14:textId="5EF5FFE7" w:rsidR="00241DC2" w:rsidRPr="00241DC2" w:rsidRDefault="00897119" w:rsidP="000112D3">
      <w:pPr>
        <w:pStyle w:val="Sinespaciado"/>
        <w:spacing w:line="360" w:lineRule="auto"/>
        <w:ind w:firstLine="708"/>
        <w:rPr>
          <w:b/>
          <w:bCs/>
        </w:rPr>
      </w:pPr>
      <w:r>
        <w:rPr>
          <w:b/>
          <w:bCs/>
          <w:i/>
          <w:iCs/>
        </w:rPr>
        <w:t>Se ha c</w:t>
      </w:r>
      <w:r w:rsidR="00241DC2">
        <w:rPr>
          <w:b/>
          <w:bCs/>
          <w:i/>
          <w:iCs/>
        </w:rPr>
        <w:t>orregido</w:t>
      </w:r>
      <w:r w:rsidR="00241DC2" w:rsidRPr="00241DC2">
        <w:rPr>
          <w:b/>
          <w:bCs/>
          <w:i/>
          <w:iCs/>
        </w:rPr>
        <w:t xml:space="preserve"> </w:t>
      </w:r>
    </w:p>
    <w:p w14:paraId="2C2CD81D" w14:textId="77777777" w:rsidR="00241DC2" w:rsidRPr="00F343EA" w:rsidRDefault="00241DC2" w:rsidP="000112D3">
      <w:pPr>
        <w:pStyle w:val="Sinespaciado"/>
        <w:spacing w:line="360" w:lineRule="auto"/>
        <w:ind w:firstLine="708"/>
      </w:pPr>
    </w:p>
    <w:p w14:paraId="7440A1DD" w14:textId="42ACC353" w:rsidR="00E60CD0" w:rsidRDefault="00F343EA" w:rsidP="000112D3">
      <w:pPr>
        <w:pStyle w:val="Sinespaciado"/>
        <w:spacing w:line="360" w:lineRule="auto"/>
        <w:ind w:firstLine="708"/>
      </w:pPr>
      <w:r w:rsidRPr="00241DC2">
        <w:t>A continuación de la Introducción, s</w:t>
      </w:r>
      <w:r w:rsidR="00E60CD0" w:rsidRPr="00241DC2">
        <w:t>e debería de incluir un apartado de metodología</w:t>
      </w:r>
      <w:r w:rsidRPr="00241DC2">
        <w:t>, en donde se describiera el protocolo de búsqueda bibliográfica. Por ejemplo, los criterios de inclusión y exclusión de los estudios, los términos clave y las bases de datos empleadas, la forma de extraer los datos, etc.</w:t>
      </w:r>
    </w:p>
    <w:p w14:paraId="78CE1A78" w14:textId="77DB7F34" w:rsidR="00241DC2" w:rsidRDefault="00710E49" w:rsidP="000112D3">
      <w:pPr>
        <w:pStyle w:val="Sinespaciado"/>
        <w:spacing w:line="360" w:lineRule="auto"/>
        <w:ind w:firstLine="708"/>
      </w:pPr>
      <w:r>
        <w:rPr>
          <w:b/>
          <w:bCs/>
          <w:i/>
          <w:iCs/>
        </w:rPr>
        <w:t xml:space="preserve">Por cuestiones de espacio, se había incluido la metodología en material suplementario. Hemos </w:t>
      </w:r>
      <w:r w:rsidR="006A0BB0">
        <w:rPr>
          <w:b/>
          <w:bCs/>
          <w:i/>
          <w:iCs/>
        </w:rPr>
        <w:t>insertado la sección en el cuerpo del manuscrito</w:t>
      </w:r>
      <w:r w:rsidR="000205B8">
        <w:rPr>
          <w:b/>
          <w:bCs/>
          <w:i/>
          <w:iCs/>
        </w:rPr>
        <w:t xml:space="preserve">, si bien esto lo alarga </w:t>
      </w:r>
      <w:r w:rsidR="000205B8">
        <w:rPr>
          <w:b/>
          <w:bCs/>
          <w:i/>
          <w:iCs/>
        </w:rPr>
        <w:lastRenderedPageBreak/>
        <w:t>considerablemente</w:t>
      </w:r>
      <w:r w:rsidR="006A0BB0">
        <w:rPr>
          <w:b/>
          <w:bCs/>
          <w:i/>
          <w:iCs/>
        </w:rPr>
        <w:t>. En cuanto a los detalles de búsqueda bibliográfica, como ya se ha indicado, fue una búsqueda no sistemática</w:t>
      </w:r>
      <w:r w:rsidR="001D2AE1">
        <w:rPr>
          <w:b/>
          <w:bCs/>
          <w:i/>
          <w:iCs/>
        </w:rPr>
        <w:t xml:space="preserve"> y hacemos una descripción breve de los criterios generales seguidos</w:t>
      </w:r>
      <w:r w:rsidR="00570D19">
        <w:rPr>
          <w:b/>
          <w:bCs/>
          <w:i/>
          <w:iCs/>
        </w:rPr>
        <w:t xml:space="preserve"> (págs. 11-12)</w:t>
      </w:r>
      <w:r w:rsidR="00241DC2">
        <w:rPr>
          <w:b/>
          <w:bCs/>
          <w:i/>
          <w:iCs/>
        </w:rPr>
        <w:t>.</w:t>
      </w:r>
    </w:p>
    <w:p w14:paraId="2B8353C3" w14:textId="77777777" w:rsidR="00241DC2" w:rsidRPr="00F343EA" w:rsidRDefault="00241DC2" w:rsidP="000112D3">
      <w:pPr>
        <w:pStyle w:val="Sinespaciado"/>
        <w:spacing w:line="360" w:lineRule="auto"/>
        <w:ind w:firstLine="708"/>
      </w:pPr>
    </w:p>
    <w:p w14:paraId="6E8E8E4C" w14:textId="4ECCB9B1" w:rsidR="00F80F08" w:rsidRDefault="00F80F08" w:rsidP="000112D3">
      <w:pPr>
        <w:pStyle w:val="Sinespaciado"/>
        <w:spacing w:line="360" w:lineRule="auto"/>
        <w:ind w:firstLine="708"/>
      </w:pPr>
      <w:r w:rsidRPr="00241DC2">
        <w:t>Sustituir el encabezado “Tabaquismo pasivo en niños y adolescentes” por “tabaquismo pasivo y asma en niños y adolescentes”.</w:t>
      </w:r>
    </w:p>
    <w:p w14:paraId="1EFC9178" w14:textId="79CDEDDD" w:rsidR="00241DC2" w:rsidRPr="00241DC2" w:rsidRDefault="001A34F7" w:rsidP="000112D3">
      <w:pPr>
        <w:pStyle w:val="Sinespaciado"/>
        <w:spacing w:line="360" w:lineRule="auto"/>
        <w:ind w:firstLine="708"/>
        <w:rPr>
          <w:b/>
          <w:bCs/>
        </w:rPr>
      </w:pPr>
      <w:r>
        <w:rPr>
          <w:b/>
          <w:bCs/>
          <w:i/>
          <w:iCs/>
        </w:rPr>
        <w:t>Modificado</w:t>
      </w:r>
      <w:r w:rsidR="00241DC2" w:rsidRPr="00241DC2">
        <w:rPr>
          <w:b/>
          <w:bCs/>
          <w:i/>
          <w:iCs/>
        </w:rPr>
        <w:t xml:space="preserve"> </w:t>
      </w:r>
      <w:r w:rsidR="00241DC2">
        <w:rPr>
          <w:b/>
          <w:bCs/>
          <w:i/>
          <w:iCs/>
        </w:rPr>
        <w:t>(</w:t>
      </w:r>
      <w:r w:rsidR="00570D19">
        <w:rPr>
          <w:b/>
          <w:bCs/>
          <w:i/>
          <w:iCs/>
        </w:rPr>
        <w:t>Pág.</w:t>
      </w:r>
      <w:r w:rsidR="00241DC2">
        <w:rPr>
          <w:b/>
          <w:bCs/>
          <w:i/>
          <w:iCs/>
        </w:rPr>
        <w:t xml:space="preserve"> 10)</w:t>
      </w:r>
    </w:p>
    <w:p w14:paraId="5C646F58" w14:textId="77777777" w:rsidR="00241DC2" w:rsidRPr="00F343EA" w:rsidRDefault="00241DC2" w:rsidP="000112D3">
      <w:pPr>
        <w:pStyle w:val="Sinespaciado"/>
        <w:spacing w:line="360" w:lineRule="auto"/>
        <w:ind w:firstLine="708"/>
      </w:pPr>
    </w:p>
    <w:p w14:paraId="6DF5F2EA" w14:textId="0D841325" w:rsidR="009F2C9F" w:rsidRDefault="009F2C9F" w:rsidP="000112D3">
      <w:pPr>
        <w:pStyle w:val="Sinespaciado"/>
        <w:spacing w:line="360" w:lineRule="auto"/>
        <w:ind w:firstLine="708"/>
        <w:rPr>
          <w:color w:val="333333"/>
        </w:rPr>
      </w:pPr>
      <w:r w:rsidRPr="00241DC2">
        <w:t xml:space="preserve">En la página 19, se debería </w:t>
      </w:r>
      <w:r w:rsidR="00CE499B" w:rsidRPr="00241DC2">
        <w:t xml:space="preserve">revisar </w:t>
      </w:r>
      <w:r w:rsidRPr="00241DC2">
        <w:t>la expresión atribuida a Saba, dan, et al.: “</w:t>
      </w:r>
      <w:r w:rsidRPr="00241DC2">
        <w:rPr>
          <w:rFonts w:eastAsia="Times New Roman"/>
          <w:lang w:eastAsia="es-ES"/>
        </w:rPr>
        <w:t>aproximadamente el 50% de los asmáticos fumadores no quiere dejar de fumar”</w:t>
      </w:r>
      <w:r w:rsidR="00CE499B" w:rsidRPr="00241DC2">
        <w:rPr>
          <w:rFonts w:eastAsia="Times New Roman"/>
          <w:lang w:eastAsia="es-ES"/>
        </w:rPr>
        <w:t>, en especial si tenemos en cuenta que en el abstrac</w:t>
      </w:r>
      <w:r w:rsidR="00737BE2" w:rsidRPr="00241DC2">
        <w:rPr>
          <w:rFonts w:eastAsia="Times New Roman"/>
          <w:lang w:eastAsia="es-ES"/>
        </w:rPr>
        <w:t>t</w:t>
      </w:r>
      <w:r w:rsidR="00CE499B" w:rsidRPr="00241DC2">
        <w:rPr>
          <w:rFonts w:eastAsia="Times New Roman"/>
          <w:lang w:eastAsia="es-ES"/>
        </w:rPr>
        <w:t xml:space="preserve"> de este trabajo se puede leer: “</w:t>
      </w:r>
      <w:r w:rsidR="00CE499B" w:rsidRPr="00241DC2">
        <w:rPr>
          <w:color w:val="333333"/>
        </w:rPr>
        <w:t>Most patients reported being motivated to quit smoking.</w:t>
      </w:r>
    </w:p>
    <w:p w14:paraId="50902F91" w14:textId="3AABD6B7" w:rsidR="00241DC2" w:rsidRDefault="001A34F7" w:rsidP="000112D3">
      <w:pPr>
        <w:autoSpaceDE w:val="0"/>
        <w:autoSpaceDN w:val="0"/>
        <w:adjustRightInd w:val="0"/>
        <w:spacing w:line="360" w:lineRule="auto"/>
        <w:ind w:firstLine="720"/>
        <w:contextualSpacing/>
        <w:rPr>
          <w:b/>
          <w:bCs/>
          <w:i/>
          <w:iCs/>
          <w:lang w:eastAsia="es-ES"/>
        </w:rPr>
      </w:pPr>
      <w:r>
        <w:rPr>
          <w:b/>
          <w:bCs/>
          <w:i/>
          <w:iCs/>
        </w:rPr>
        <w:t>Modificado</w:t>
      </w:r>
      <w:r w:rsidR="00241DC2" w:rsidRPr="00241DC2">
        <w:rPr>
          <w:b/>
          <w:bCs/>
          <w:i/>
          <w:iCs/>
        </w:rPr>
        <w:t xml:space="preserve"> </w:t>
      </w:r>
      <w:r w:rsidR="00241DC2">
        <w:rPr>
          <w:b/>
          <w:bCs/>
          <w:i/>
          <w:iCs/>
        </w:rPr>
        <w:t>(</w:t>
      </w:r>
      <w:r w:rsidR="00570D19">
        <w:rPr>
          <w:b/>
          <w:bCs/>
          <w:i/>
          <w:iCs/>
        </w:rPr>
        <w:t>Pág.</w:t>
      </w:r>
      <w:r w:rsidR="00241DC2">
        <w:rPr>
          <w:b/>
          <w:bCs/>
          <w:i/>
          <w:iCs/>
        </w:rPr>
        <w:t xml:space="preserve"> 23). “</w:t>
      </w:r>
      <w:r w:rsidR="00241DC2" w:rsidRPr="00241DC2">
        <w:rPr>
          <w:b/>
          <w:bCs/>
          <w:i/>
          <w:iCs/>
          <w:lang w:eastAsia="es-ES"/>
        </w:rPr>
        <w:t xml:space="preserve">Además, se debe tener en cuenta que, a pesar de que la mayoría son conscientes de la necesidad de dejar de fumar, a menudo resulta difícil a los asmáticos fumadores lograrlo </w:t>
      </w:r>
      <w:r w:rsidR="00241DC2" w:rsidRPr="00241DC2">
        <w:rPr>
          <w:b/>
          <w:bCs/>
          <w:i/>
          <w:iCs/>
          <w:lang w:eastAsia="es-ES"/>
        </w:rPr>
        <w:fldChar w:fldCharType="begin">
          <w:fldData xml:space="preserve">PEVuZE5vdGU+PENpdGU+PEF1dGhvcj5TYWJhPC9BdXRob3I+PFllYXI+MjAxNDwvWWVhcj48UmVj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</w:fldData>
        </w:fldChar>
      </w:r>
      <w:r w:rsidR="00241DC2" w:rsidRPr="00241DC2">
        <w:rPr>
          <w:b/>
          <w:bCs/>
          <w:i/>
          <w:iCs/>
          <w:lang w:eastAsia="es-ES"/>
        </w:rPr>
        <w:instrText xml:space="preserve"> ADDIN EN.CITE </w:instrText>
      </w:r>
      <w:r w:rsidR="00241DC2" w:rsidRPr="00241DC2">
        <w:rPr>
          <w:b/>
          <w:bCs/>
          <w:i/>
          <w:iCs/>
          <w:lang w:eastAsia="es-ES"/>
        </w:rPr>
        <w:fldChar w:fldCharType="begin">
          <w:fldData xml:space="preserve">PEVuZE5vdGU+PENpdGU+PEF1dGhvcj5TYWJhPC9BdXRob3I+PFllYXI+MjAxNDwvWWVhcj48UmVj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</w:fldData>
        </w:fldChar>
      </w:r>
      <w:r w:rsidR="00241DC2" w:rsidRPr="00241DC2">
        <w:rPr>
          <w:b/>
          <w:bCs/>
          <w:i/>
          <w:iCs/>
          <w:lang w:eastAsia="es-ES"/>
        </w:rPr>
        <w:instrText xml:space="preserve"> ADDIN EN.CITE.DATA </w:instrText>
      </w:r>
      <w:r w:rsidR="00241DC2" w:rsidRPr="00241DC2">
        <w:rPr>
          <w:b/>
          <w:bCs/>
          <w:i/>
          <w:iCs/>
          <w:lang w:eastAsia="es-ES"/>
        </w:rPr>
      </w:r>
      <w:r w:rsidR="00241DC2" w:rsidRPr="00241DC2">
        <w:rPr>
          <w:b/>
          <w:bCs/>
          <w:i/>
          <w:iCs/>
          <w:lang w:eastAsia="es-ES"/>
        </w:rPr>
        <w:fldChar w:fldCharType="end"/>
      </w:r>
      <w:r w:rsidR="00241DC2" w:rsidRPr="00241DC2">
        <w:rPr>
          <w:b/>
          <w:bCs/>
          <w:i/>
          <w:iCs/>
          <w:lang w:eastAsia="es-ES"/>
        </w:rPr>
      </w:r>
      <w:r w:rsidR="00241DC2" w:rsidRPr="00241DC2">
        <w:rPr>
          <w:b/>
          <w:bCs/>
          <w:i/>
          <w:iCs/>
          <w:lang w:eastAsia="es-ES"/>
        </w:rPr>
        <w:fldChar w:fldCharType="separate"/>
      </w:r>
      <w:r w:rsidR="00241DC2" w:rsidRPr="00241DC2">
        <w:rPr>
          <w:b/>
          <w:bCs/>
          <w:i/>
          <w:iCs/>
          <w:noProof/>
          <w:lang w:eastAsia="es-ES"/>
        </w:rPr>
        <w:t>(Saba, Dan, Bittoun, y Saini, 2014)</w:t>
      </w:r>
      <w:r w:rsidR="00241DC2" w:rsidRPr="00241DC2">
        <w:rPr>
          <w:b/>
          <w:bCs/>
          <w:i/>
          <w:iCs/>
          <w:lang w:eastAsia="es-ES"/>
        </w:rPr>
        <w:fldChar w:fldCharType="end"/>
      </w:r>
      <w:r w:rsidR="003E599C">
        <w:rPr>
          <w:b/>
          <w:bCs/>
          <w:i/>
          <w:iCs/>
          <w:lang w:eastAsia="es-ES"/>
        </w:rPr>
        <w:t>.</w:t>
      </w:r>
      <w:r w:rsidR="00241DC2">
        <w:rPr>
          <w:b/>
          <w:bCs/>
          <w:i/>
          <w:iCs/>
          <w:lang w:eastAsia="es-ES"/>
        </w:rPr>
        <w:t>”</w:t>
      </w:r>
    </w:p>
    <w:p w14:paraId="6D5908D0" w14:textId="77777777" w:rsidR="00DE79C9" w:rsidRPr="00B13778" w:rsidRDefault="00DE79C9" w:rsidP="000112D3">
      <w:pPr>
        <w:autoSpaceDE w:val="0"/>
        <w:autoSpaceDN w:val="0"/>
        <w:adjustRightInd w:val="0"/>
        <w:spacing w:line="360" w:lineRule="auto"/>
        <w:ind w:firstLine="720"/>
        <w:contextualSpacing/>
        <w:rPr>
          <w:lang w:eastAsia="es-ES"/>
        </w:rPr>
      </w:pPr>
    </w:p>
    <w:p w14:paraId="0F74FE36" w14:textId="02BA5CF1" w:rsidR="00F92B54" w:rsidRDefault="00F92B54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  <w:r w:rsidRPr="003E599C">
        <w:rPr>
          <w:rFonts w:eastAsia="Times New Roman"/>
          <w:lang w:eastAsia="es-ES"/>
        </w:rPr>
        <w:t>En la página 20, la expresión “También se ha observado un mayor grado de dependencia nicotínica en las mujeres” es confusa. Convendría especificar si es en las mujeres asmáticas en comparación a los hombres asmáticos o en las mujeres asmáticas en comparación con las mujeres sin este problema de salud.</w:t>
      </w:r>
    </w:p>
    <w:p w14:paraId="428C40B3" w14:textId="55A1B13A" w:rsidR="00241DC2" w:rsidRDefault="001A34F7" w:rsidP="000112D3">
      <w:pPr>
        <w:pStyle w:val="Sinespaciado"/>
        <w:spacing w:line="360" w:lineRule="auto"/>
        <w:ind w:firstLine="708"/>
        <w:rPr>
          <w:b/>
          <w:bCs/>
          <w:i/>
          <w:iCs/>
          <w:lang w:eastAsia="es-ES"/>
        </w:rPr>
      </w:pPr>
      <w:r>
        <w:rPr>
          <w:b/>
          <w:bCs/>
          <w:i/>
          <w:iCs/>
        </w:rPr>
        <w:t>Modificado</w:t>
      </w:r>
      <w:r w:rsidR="00241DC2" w:rsidRPr="003E599C">
        <w:rPr>
          <w:b/>
          <w:bCs/>
          <w:i/>
          <w:iCs/>
        </w:rPr>
        <w:t xml:space="preserve"> (</w:t>
      </w:r>
      <w:r w:rsidR="00570D19">
        <w:rPr>
          <w:b/>
          <w:bCs/>
          <w:i/>
          <w:iCs/>
        </w:rPr>
        <w:t>Pág.</w:t>
      </w:r>
      <w:r w:rsidR="00241DC2" w:rsidRPr="003E599C">
        <w:rPr>
          <w:b/>
          <w:bCs/>
          <w:i/>
          <w:iCs/>
        </w:rPr>
        <w:t xml:space="preserve"> 23). </w:t>
      </w:r>
      <w:r w:rsidR="003E599C" w:rsidRPr="003E599C">
        <w:rPr>
          <w:b/>
          <w:bCs/>
          <w:i/>
          <w:iCs/>
        </w:rPr>
        <w:t>“</w:t>
      </w:r>
      <w:r w:rsidR="00241DC2" w:rsidRPr="003E599C">
        <w:rPr>
          <w:b/>
          <w:bCs/>
          <w:i/>
          <w:iCs/>
          <w:lang w:eastAsia="es-ES"/>
        </w:rPr>
        <w:t xml:space="preserve">También se ha observado un mayor grado de dependencia nicotínica en las mujeres asmáticas comparado con mujeres sin esta patología </w:t>
      </w:r>
      <w:r w:rsidR="00241DC2" w:rsidRPr="003E599C">
        <w:rPr>
          <w:b/>
          <w:bCs/>
          <w:i/>
          <w:iCs/>
          <w:lang w:eastAsia="es-ES"/>
        </w:rPr>
        <w:fldChar w:fldCharType="begin">
          <w:fldData xml:space="preserve">PEVuZE5vdGU+PENpdGU+PEF1dGhvcj5Wb3pvcmlzPC9BdXRob3I+PFllYXI+MjAxMTwvWWVhcj48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</w:fldData>
        </w:fldChar>
      </w:r>
      <w:r w:rsidR="00241DC2" w:rsidRPr="003E599C">
        <w:rPr>
          <w:b/>
          <w:bCs/>
          <w:i/>
          <w:iCs/>
          <w:lang w:eastAsia="es-ES"/>
        </w:rPr>
        <w:instrText xml:space="preserve"> ADDIN EN.CITE </w:instrText>
      </w:r>
      <w:r w:rsidR="00241DC2" w:rsidRPr="003E599C">
        <w:rPr>
          <w:b/>
          <w:bCs/>
          <w:i/>
          <w:iCs/>
          <w:lang w:eastAsia="es-ES"/>
        </w:rPr>
        <w:fldChar w:fldCharType="begin">
          <w:fldData xml:space="preserve">PEVuZE5vdGU+PENpdGU+PEF1dGhvcj5Wb3pvcmlzPC9BdXRob3I+PFllYXI+MjAxMTwvWWVhcj48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</w:fldData>
        </w:fldChar>
      </w:r>
      <w:r w:rsidR="00241DC2" w:rsidRPr="003E599C">
        <w:rPr>
          <w:b/>
          <w:bCs/>
          <w:i/>
          <w:iCs/>
          <w:lang w:eastAsia="es-ES"/>
        </w:rPr>
        <w:instrText xml:space="preserve"> ADDIN EN.CITE.DATA </w:instrText>
      </w:r>
      <w:r w:rsidR="00241DC2" w:rsidRPr="003E599C">
        <w:rPr>
          <w:b/>
          <w:bCs/>
          <w:i/>
          <w:iCs/>
          <w:lang w:eastAsia="es-ES"/>
        </w:rPr>
      </w:r>
      <w:r w:rsidR="00241DC2" w:rsidRPr="003E599C">
        <w:rPr>
          <w:b/>
          <w:bCs/>
          <w:i/>
          <w:iCs/>
          <w:lang w:eastAsia="es-ES"/>
        </w:rPr>
        <w:fldChar w:fldCharType="end"/>
      </w:r>
      <w:r w:rsidR="00241DC2" w:rsidRPr="003E599C">
        <w:rPr>
          <w:b/>
          <w:bCs/>
          <w:i/>
          <w:iCs/>
          <w:lang w:eastAsia="es-ES"/>
        </w:rPr>
      </w:r>
      <w:r w:rsidR="00241DC2" w:rsidRPr="003E599C">
        <w:rPr>
          <w:b/>
          <w:bCs/>
          <w:i/>
          <w:iCs/>
          <w:lang w:eastAsia="es-ES"/>
        </w:rPr>
        <w:fldChar w:fldCharType="separate"/>
      </w:r>
      <w:r w:rsidR="00241DC2" w:rsidRPr="003E599C">
        <w:rPr>
          <w:b/>
          <w:bCs/>
          <w:i/>
          <w:iCs/>
          <w:noProof/>
          <w:lang w:eastAsia="es-ES"/>
        </w:rPr>
        <w:t>(Vozoris y Stanbrook, 2011)</w:t>
      </w:r>
      <w:r w:rsidR="00241DC2" w:rsidRPr="003E599C">
        <w:rPr>
          <w:b/>
          <w:bCs/>
          <w:i/>
          <w:iCs/>
          <w:lang w:eastAsia="es-ES"/>
        </w:rPr>
        <w:fldChar w:fldCharType="end"/>
      </w:r>
      <w:r w:rsidR="003E599C">
        <w:rPr>
          <w:b/>
          <w:bCs/>
          <w:i/>
          <w:iCs/>
          <w:lang w:eastAsia="es-ES"/>
        </w:rPr>
        <w:t>.</w:t>
      </w:r>
      <w:r w:rsidR="003E599C" w:rsidRPr="003E599C">
        <w:rPr>
          <w:b/>
          <w:bCs/>
          <w:i/>
          <w:iCs/>
          <w:lang w:eastAsia="es-ES"/>
        </w:rPr>
        <w:t>”</w:t>
      </w:r>
    </w:p>
    <w:p w14:paraId="2587C41C" w14:textId="77777777" w:rsidR="003E599C" w:rsidRPr="003E599C" w:rsidRDefault="003E599C" w:rsidP="000112D3">
      <w:pPr>
        <w:pStyle w:val="Sinespaciado"/>
        <w:spacing w:line="360" w:lineRule="auto"/>
        <w:ind w:firstLine="708"/>
        <w:rPr>
          <w:b/>
          <w:bCs/>
          <w:i/>
          <w:iCs/>
        </w:rPr>
      </w:pPr>
    </w:p>
    <w:p w14:paraId="16491332" w14:textId="207F4A91" w:rsidR="00F076E4" w:rsidRDefault="00F076E4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  <w:r w:rsidRPr="00F343EA">
        <w:t>En la página 21, se debería explicar de forma más detallada la expresión: “</w:t>
      </w:r>
      <w:r w:rsidRPr="00F343EA">
        <w:rPr>
          <w:rFonts w:eastAsia="Times New Roman"/>
          <w:lang w:eastAsia="es-ES"/>
        </w:rPr>
        <w:t>en todos ellos se observan resultados favorables”. ¿Qué se entiende por resultados favorables?</w:t>
      </w:r>
    </w:p>
    <w:p w14:paraId="4E5C69ED" w14:textId="14984CD9" w:rsidR="00A361F8" w:rsidRPr="00A361F8" w:rsidRDefault="004970E8" w:rsidP="000112D3">
      <w:pPr>
        <w:pStyle w:val="Sinespaciado"/>
        <w:spacing w:line="360" w:lineRule="auto"/>
        <w:ind w:firstLine="708"/>
        <w:rPr>
          <w:rFonts w:eastAsia="Times New Roman"/>
          <w:b/>
          <w:bCs/>
          <w:i/>
          <w:iCs/>
          <w:lang w:eastAsia="es-ES"/>
        </w:rPr>
      </w:pPr>
      <w:r>
        <w:rPr>
          <w:b/>
          <w:bCs/>
          <w:i/>
          <w:iCs/>
        </w:rPr>
        <w:t>Revisado</w:t>
      </w:r>
      <w:r w:rsidR="00A361F8" w:rsidRPr="003E599C">
        <w:rPr>
          <w:b/>
          <w:bCs/>
          <w:i/>
          <w:iCs/>
        </w:rPr>
        <w:t xml:space="preserve"> (</w:t>
      </w:r>
      <w:r w:rsidR="00570D19">
        <w:rPr>
          <w:b/>
          <w:bCs/>
          <w:i/>
          <w:iCs/>
        </w:rPr>
        <w:t>Pág.</w:t>
      </w:r>
      <w:r w:rsidR="00A361F8" w:rsidRPr="003E599C">
        <w:rPr>
          <w:b/>
          <w:bCs/>
          <w:i/>
          <w:iCs/>
        </w:rPr>
        <w:t xml:space="preserve"> 2</w:t>
      </w:r>
      <w:r w:rsidR="00A361F8">
        <w:rPr>
          <w:b/>
          <w:bCs/>
          <w:i/>
          <w:iCs/>
        </w:rPr>
        <w:t>4</w:t>
      </w:r>
      <w:r w:rsidR="00A361F8" w:rsidRPr="003E599C">
        <w:rPr>
          <w:b/>
          <w:bCs/>
          <w:i/>
          <w:iCs/>
        </w:rPr>
        <w:t xml:space="preserve">). </w:t>
      </w:r>
      <w:r w:rsidR="00A361F8" w:rsidRPr="00A361F8">
        <w:rPr>
          <w:b/>
          <w:bCs/>
          <w:i/>
          <w:iCs/>
        </w:rPr>
        <w:t>“</w:t>
      </w:r>
      <w:r w:rsidR="00A361F8" w:rsidRPr="00A361F8">
        <w:rPr>
          <w:b/>
          <w:bCs/>
          <w:i/>
          <w:iCs/>
          <w:lang w:eastAsia="es-ES"/>
        </w:rPr>
        <w:t xml:space="preserve">Aunque se dispone de pocos estudios con población asmática fumadora, se observa una asociación entre el </w:t>
      </w:r>
      <w:r w:rsidR="00A361F8" w:rsidRPr="00A361F8">
        <w:rPr>
          <w:b/>
          <w:bCs/>
          <w:i/>
          <w:iCs/>
        </w:rPr>
        <w:t xml:space="preserve">cese del consumo del tabaco y una mejora de los síntomas asmáticos y de la </w:t>
      </w:r>
      <w:r w:rsidR="00DE79C9" w:rsidRPr="00A361F8">
        <w:rPr>
          <w:b/>
          <w:bCs/>
          <w:i/>
          <w:iCs/>
        </w:rPr>
        <w:t>función</w:t>
      </w:r>
      <w:r w:rsidR="00A361F8" w:rsidRPr="00A361F8">
        <w:rPr>
          <w:b/>
          <w:bCs/>
          <w:i/>
          <w:iCs/>
        </w:rPr>
        <w:t xml:space="preserve"> pulmonar </w:t>
      </w:r>
      <w:r w:rsidR="00A361F8" w:rsidRPr="00A361F8">
        <w:rPr>
          <w:b/>
          <w:bCs/>
          <w:i/>
          <w:iCs/>
          <w:lang w:eastAsia="es-ES"/>
        </w:rPr>
        <w:fldChar w:fldCharType="begin">
          <w:fldData xml:space="preserve">PEVuZE5vdGU+PENpdGU+PEF1dGhvcj5KaW1lbmV6LVJ1aXo8L0F1dGhvcj48WWVhcj4yMDE1PC9Z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</w:fldData>
        </w:fldChar>
      </w:r>
      <w:r w:rsidR="00A361F8" w:rsidRPr="00BF4268">
        <w:rPr>
          <w:b/>
          <w:bCs/>
          <w:i/>
          <w:iCs/>
          <w:lang w:eastAsia="es-ES"/>
        </w:rPr>
        <w:instrText xml:space="preserve"> ADDIN EN.CITE </w:instrText>
      </w:r>
      <w:r w:rsidR="00A361F8" w:rsidRPr="00BF4268">
        <w:rPr>
          <w:b/>
          <w:bCs/>
          <w:i/>
          <w:iCs/>
          <w:lang w:eastAsia="es-ES"/>
        </w:rPr>
        <w:fldChar w:fldCharType="begin">
          <w:fldData xml:space="preserve">PEVuZE5vdGU+PENpdGU+PEF1dGhvcj5KaW1lbmV6LVJ1aXo8L0F1dGhvcj48WWVhcj4yMDE1PC9Z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</w:fldData>
        </w:fldChar>
      </w:r>
      <w:r w:rsidR="00A361F8" w:rsidRPr="00BF4268">
        <w:rPr>
          <w:b/>
          <w:bCs/>
          <w:i/>
          <w:iCs/>
          <w:lang w:eastAsia="es-ES"/>
        </w:rPr>
        <w:instrText xml:space="preserve"> ADDIN EN.CITE.DATA </w:instrText>
      </w:r>
      <w:r w:rsidR="00A361F8" w:rsidRPr="00BF4268">
        <w:rPr>
          <w:b/>
          <w:bCs/>
          <w:i/>
          <w:iCs/>
          <w:lang w:eastAsia="es-ES"/>
        </w:rPr>
      </w:r>
      <w:r w:rsidR="00A361F8" w:rsidRPr="00BF4268">
        <w:rPr>
          <w:b/>
          <w:bCs/>
          <w:i/>
          <w:iCs/>
          <w:lang w:eastAsia="es-ES"/>
        </w:rPr>
        <w:fldChar w:fldCharType="end"/>
      </w:r>
      <w:r w:rsidR="00A361F8" w:rsidRPr="00A361F8">
        <w:rPr>
          <w:b/>
          <w:bCs/>
          <w:i/>
          <w:iCs/>
          <w:lang w:eastAsia="es-ES"/>
        </w:rPr>
      </w:r>
      <w:r w:rsidR="00A361F8" w:rsidRPr="00A361F8">
        <w:rPr>
          <w:b/>
          <w:bCs/>
          <w:i/>
          <w:iCs/>
          <w:lang w:eastAsia="es-ES"/>
        </w:rPr>
        <w:fldChar w:fldCharType="separate"/>
      </w:r>
      <w:r w:rsidR="00A361F8" w:rsidRPr="00A361F8">
        <w:rPr>
          <w:b/>
          <w:bCs/>
          <w:i/>
          <w:iCs/>
          <w:noProof/>
          <w:lang w:eastAsia="es-ES"/>
        </w:rPr>
        <w:t>(Jimenez-Ruiz et al., 2015)</w:t>
      </w:r>
      <w:r w:rsidR="00A361F8" w:rsidRPr="00A361F8">
        <w:rPr>
          <w:b/>
          <w:bCs/>
          <w:i/>
          <w:iCs/>
          <w:lang w:eastAsia="es-ES"/>
        </w:rPr>
        <w:fldChar w:fldCharType="end"/>
      </w:r>
      <w:r w:rsidR="00A361F8" w:rsidRPr="00A361F8">
        <w:rPr>
          <w:b/>
          <w:bCs/>
          <w:i/>
          <w:iCs/>
          <w:lang w:eastAsia="es-ES"/>
        </w:rPr>
        <w:t>.”</w:t>
      </w:r>
    </w:p>
    <w:p w14:paraId="71754445" w14:textId="77777777" w:rsidR="00857693" w:rsidRPr="00F343EA" w:rsidRDefault="00857693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</w:p>
    <w:p w14:paraId="6500D30F" w14:textId="28AD7688" w:rsidR="006A37E7" w:rsidRDefault="00BC79DB" w:rsidP="000112D3">
      <w:pPr>
        <w:pStyle w:val="Sinespaciado"/>
        <w:spacing w:line="360" w:lineRule="auto"/>
        <w:ind w:firstLine="708"/>
        <w:rPr>
          <w:rFonts w:eastAsia="Times New Roman"/>
          <w:color w:val="0D0D0D" w:themeColor="text1" w:themeTint="F2"/>
          <w:lang w:eastAsia="es-ES"/>
        </w:rPr>
      </w:pPr>
      <w:r w:rsidRPr="00BF4268">
        <w:rPr>
          <w:rFonts w:eastAsia="Times New Roman"/>
          <w:color w:val="0D0D0D" w:themeColor="text1" w:themeTint="F2"/>
          <w:lang w:eastAsia="es-ES"/>
        </w:rPr>
        <w:t>E</w:t>
      </w:r>
      <w:r w:rsidR="00F076E4" w:rsidRPr="00BF4268">
        <w:rPr>
          <w:rFonts w:eastAsia="Times New Roman"/>
          <w:color w:val="0D0D0D" w:themeColor="text1" w:themeTint="F2"/>
          <w:lang w:eastAsia="es-ES"/>
        </w:rPr>
        <w:t>l apartado de tratamiento del tabaquismo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t xml:space="preserve"> </w:t>
      </w:r>
      <w:r w:rsidRPr="00BF4268">
        <w:rPr>
          <w:rFonts w:eastAsia="Times New Roman"/>
          <w:color w:val="0D0D0D" w:themeColor="text1" w:themeTint="F2"/>
          <w:lang w:eastAsia="es-ES"/>
        </w:rPr>
        <w:t xml:space="preserve">debería mejorarse de forma </w:t>
      </w:r>
      <w:r w:rsidR="00340369" w:rsidRPr="00BF4268">
        <w:rPr>
          <w:rFonts w:eastAsia="Times New Roman"/>
          <w:color w:val="0D0D0D" w:themeColor="text1" w:themeTint="F2"/>
          <w:lang w:eastAsia="es-ES"/>
        </w:rPr>
        <w:t xml:space="preserve">muy </w:t>
      </w:r>
      <w:r w:rsidRPr="00BF4268">
        <w:rPr>
          <w:rFonts w:eastAsia="Times New Roman"/>
          <w:color w:val="0D0D0D" w:themeColor="text1" w:themeTint="F2"/>
          <w:lang w:eastAsia="es-ES"/>
        </w:rPr>
        <w:t>sustancial. A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t>dolece de falta de concreción</w:t>
      </w:r>
      <w:r w:rsidRPr="00BF4268">
        <w:rPr>
          <w:rFonts w:eastAsia="Times New Roman"/>
          <w:color w:val="0D0D0D" w:themeColor="text1" w:themeTint="F2"/>
          <w:lang w:eastAsia="es-ES"/>
        </w:rPr>
        <w:t>, ya que tan solo consiste en una serie de expresiones y recomendaciones demasiado generales. Por ejemplo: “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t>La intervención terapéutica en los pacientes asmáticos fumadores debe ajustarse a sus características</w:t>
      </w:r>
      <w:r w:rsidRPr="00BF4268">
        <w:rPr>
          <w:rFonts w:eastAsia="Times New Roman"/>
          <w:color w:val="0D0D0D" w:themeColor="text1" w:themeTint="F2"/>
          <w:lang w:eastAsia="es-ES"/>
        </w:rPr>
        <w:t>”, o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t xml:space="preserve"> </w:t>
      </w:r>
      <w:r w:rsidRPr="00BF4268">
        <w:rPr>
          <w:rFonts w:eastAsia="Times New Roman"/>
          <w:color w:val="0D0D0D" w:themeColor="text1" w:themeTint="F2"/>
          <w:lang w:eastAsia="es-ES"/>
        </w:rPr>
        <w:t>“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t xml:space="preserve">La </w:t>
      </w:r>
      <w:r w:rsidR="000969B0" w:rsidRPr="00BF4268">
        <w:rPr>
          <w:rFonts w:eastAsia="Times New Roman"/>
          <w:color w:val="0D0D0D" w:themeColor="text1" w:themeTint="F2"/>
          <w:lang w:eastAsia="es-ES"/>
        </w:rPr>
        <w:lastRenderedPageBreak/>
        <w:t>motivación para un asmático será diferente a un fumador sano o sin esta patología y vendrá influenciada por la edad, el nivel educacional y el miedo a las exacerbaciones</w:t>
      </w:r>
      <w:r w:rsidRPr="00BF4268">
        <w:rPr>
          <w:rFonts w:eastAsia="Times New Roman"/>
          <w:color w:val="0D0D0D" w:themeColor="text1" w:themeTint="F2"/>
          <w:lang w:eastAsia="es-ES"/>
        </w:rPr>
        <w:t xml:space="preserve">”. Deberían incluirse pautas más específicas atendiendo al conocimiento acumulado. </w:t>
      </w:r>
    </w:p>
    <w:p w14:paraId="0C7213C6" w14:textId="46430C1A" w:rsidR="000969B0" w:rsidRDefault="00340369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  <w:r w:rsidRPr="00F343EA">
        <w:rPr>
          <w:rFonts w:eastAsia="Times New Roman"/>
          <w:lang w:eastAsia="es-ES"/>
        </w:rPr>
        <w:t xml:space="preserve">Deberían incluirse datos de efectividad de los diferentes protocolos psicológicos y/o farmacológicos </w:t>
      </w:r>
      <w:r w:rsidR="00711663" w:rsidRPr="00F343EA">
        <w:rPr>
          <w:rFonts w:eastAsia="Times New Roman"/>
          <w:lang w:eastAsia="es-ES"/>
        </w:rPr>
        <w:t xml:space="preserve">ensayados con este tipo de pacientes. </w:t>
      </w:r>
      <w:r w:rsidR="00BC79DB" w:rsidRPr="00F343EA">
        <w:rPr>
          <w:rFonts w:eastAsia="Times New Roman"/>
          <w:lang w:eastAsia="es-ES"/>
        </w:rPr>
        <w:t xml:space="preserve">En particular, lo que se menciona </w:t>
      </w:r>
      <w:r w:rsidR="00711663" w:rsidRPr="00F343EA">
        <w:rPr>
          <w:rFonts w:eastAsia="Times New Roman"/>
          <w:lang w:eastAsia="es-ES"/>
        </w:rPr>
        <w:t>en</w:t>
      </w:r>
      <w:r w:rsidR="00BC79DB" w:rsidRPr="00F343EA">
        <w:rPr>
          <w:rFonts w:eastAsia="Times New Roman"/>
          <w:lang w:eastAsia="es-ES"/>
        </w:rPr>
        <w:t xml:space="preserve"> respecto a la intervención conductual </w:t>
      </w:r>
      <w:r w:rsidR="00711663" w:rsidRPr="00F343EA">
        <w:rPr>
          <w:rFonts w:eastAsia="Times New Roman"/>
          <w:lang w:eastAsia="es-ES"/>
        </w:rPr>
        <w:t>es muy endeble, por lo que debería realizarse una revisión y modificación profunda</w:t>
      </w:r>
      <w:r w:rsidR="00BC79DB" w:rsidRPr="00F343EA">
        <w:rPr>
          <w:rFonts w:eastAsia="Times New Roman"/>
          <w:lang w:eastAsia="es-ES"/>
        </w:rPr>
        <w:t xml:space="preserve">. </w:t>
      </w:r>
      <w:r w:rsidR="000969B0" w:rsidRPr="00F343EA">
        <w:rPr>
          <w:rFonts w:eastAsia="Times New Roman"/>
          <w:lang w:eastAsia="es-ES"/>
        </w:rPr>
        <w:t>La intervención conductual</w:t>
      </w:r>
      <w:r w:rsidR="00BC79DB" w:rsidRPr="00F343EA">
        <w:rPr>
          <w:rFonts w:eastAsia="Times New Roman"/>
          <w:lang w:eastAsia="es-ES"/>
        </w:rPr>
        <w:t xml:space="preserve"> </w:t>
      </w:r>
      <w:r w:rsidRPr="00F343EA">
        <w:rPr>
          <w:rFonts w:eastAsia="Times New Roman"/>
          <w:lang w:eastAsia="es-ES"/>
        </w:rPr>
        <w:t xml:space="preserve">no consiste en proporcionar </w:t>
      </w:r>
      <w:r w:rsidR="00BC79DB" w:rsidRPr="00F343EA">
        <w:rPr>
          <w:rFonts w:eastAsia="Times New Roman"/>
          <w:lang w:eastAsia="es-ES"/>
        </w:rPr>
        <w:t>“</w:t>
      </w:r>
      <w:r w:rsidR="000969B0" w:rsidRPr="00F343EA">
        <w:rPr>
          <w:rFonts w:eastAsia="Times New Roman"/>
          <w:lang w:eastAsia="es-ES"/>
        </w:rPr>
        <w:t>consejo sanitario y los mensajes motivacionales</w:t>
      </w:r>
      <w:r w:rsidR="00BC79DB" w:rsidRPr="00F343EA">
        <w:rPr>
          <w:rFonts w:eastAsia="Times New Roman"/>
          <w:lang w:eastAsia="es-ES"/>
        </w:rPr>
        <w:t xml:space="preserve">”. La intervención conductual </w:t>
      </w:r>
      <w:r w:rsidRPr="00F343EA">
        <w:rPr>
          <w:rFonts w:eastAsia="Times New Roman"/>
          <w:lang w:eastAsia="es-ES"/>
        </w:rPr>
        <w:t>va mucho más allá de proporcionar</w:t>
      </w:r>
      <w:r w:rsidR="00BC79DB" w:rsidRPr="00F343EA">
        <w:rPr>
          <w:rFonts w:eastAsia="Times New Roman"/>
          <w:lang w:eastAsia="es-ES"/>
        </w:rPr>
        <w:t xml:space="preserve"> inform</w:t>
      </w:r>
      <w:r w:rsidRPr="00F343EA">
        <w:rPr>
          <w:rFonts w:eastAsia="Times New Roman"/>
          <w:lang w:eastAsia="es-ES"/>
        </w:rPr>
        <w:t>ación a los pacientes, tal y como se desprende de la lectura de este apartado</w:t>
      </w:r>
      <w:r w:rsidR="00711663" w:rsidRPr="00F343EA">
        <w:rPr>
          <w:rFonts w:eastAsia="Times New Roman"/>
          <w:lang w:eastAsia="es-ES"/>
        </w:rPr>
        <w:t>.</w:t>
      </w:r>
    </w:p>
    <w:p w14:paraId="10267F12" w14:textId="219AEC63" w:rsidR="003C1E2D" w:rsidRPr="00910BF0" w:rsidRDefault="00910BF0" w:rsidP="000112D3">
      <w:pPr>
        <w:pStyle w:val="Sinespaciado"/>
        <w:spacing w:line="360" w:lineRule="auto"/>
        <w:ind w:firstLine="708"/>
        <w:rPr>
          <w:b/>
          <w:bCs/>
          <w:i/>
          <w:iCs/>
        </w:rPr>
      </w:pPr>
      <w:r w:rsidRPr="00910BF0">
        <w:rPr>
          <w:b/>
          <w:bCs/>
          <w:i/>
          <w:iCs/>
        </w:rPr>
        <w:t>Se ha sustituido parte del texto de este apartado por una serie de secciones de abordaje práctico describiendo la combinación de tratamiento psicológico y farmacológico en el manejo</w:t>
      </w:r>
    </w:p>
    <w:p w14:paraId="5224CEFA" w14:textId="77777777" w:rsidR="00BF4268" w:rsidRDefault="00BF4268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</w:p>
    <w:p w14:paraId="0F6D45A9" w14:textId="0FB11DD2" w:rsidR="00711663" w:rsidRDefault="00711663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  <w:r w:rsidRPr="00BF4268">
        <w:rPr>
          <w:rFonts w:eastAsia="Times New Roman"/>
          <w:lang w:eastAsia="es-ES"/>
        </w:rPr>
        <w:t>Por último, se de</w:t>
      </w:r>
      <w:r w:rsidR="00F343EA" w:rsidRPr="00BF4268">
        <w:rPr>
          <w:rFonts w:eastAsia="Times New Roman"/>
          <w:lang w:eastAsia="es-ES"/>
        </w:rPr>
        <w:t>b</w:t>
      </w:r>
      <w:r w:rsidRPr="00BF4268">
        <w:rPr>
          <w:rFonts w:eastAsia="Times New Roman"/>
          <w:lang w:eastAsia="es-ES"/>
        </w:rPr>
        <w:t>e incluir un último apartado de discusión y conclusiones en donde se incluya un resumen del conocimiento acumulado y las futuras líneas de investigación atendiendo a la luz de la revisión de la literatura descrita en los apartados anteriores. En el mencionado apartado se deberían mencionar también las limitaciones del estudio</w:t>
      </w:r>
      <w:r w:rsidR="00F343EA" w:rsidRPr="00BF4268">
        <w:rPr>
          <w:rFonts w:eastAsia="Times New Roman"/>
          <w:lang w:eastAsia="es-ES"/>
        </w:rPr>
        <w:t>, como las que se derivan de tratarse de una revisión narrativa, entre otras</w:t>
      </w:r>
      <w:r w:rsidRPr="00BF4268">
        <w:rPr>
          <w:rFonts w:eastAsia="Times New Roman"/>
          <w:lang w:eastAsia="es-ES"/>
        </w:rPr>
        <w:t>.</w:t>
      </w:r>
    </w:p>
    <w:p w14:paraId="4169855B" w14:textId="2104426A" w:rsidR="00BF4268" w:rsidRPr="00241DC2" w:rsidRDefault="00654CEC" w:rsidP="000112D3">
      <w:pPr>
        <w:pStyle w:val="Sinespaciado"/>
        <w:spacing w:line="360" w:lineRule="auto"/>
        <w:ind w:firstLine="708"/>
        <w:rPr>
          <w:b/>
          <w:bCs/>
        </w:rPr>
      </w:pPr>
      <w:r>
        <w:rPr>
          <w:b/>
          <w:bCs/>
          <w:i/>
          <w:iCs/>
        </w:rPr>
        <w:t>Hemos añadido dicho apartado</w:t>
      </w:r>
      <w:r w:rsidR="00BF4268" w:rsidRPr="00241DC2">
        <w:rPr>
          <w:b/>
          <w:bCs/>
          <w:i/>
          <w:iCs/>
        </w:rPr>
        <w:t xml:space="preserve"> (</w:t>
      </w:r>
      <w:r w:rsidR="00570D19">
        <w:rPr>
          <w:b/>
          <w:bCs/>
          <w:i/>
          <w:iCs/>
        </w:rPr>
        <w:t>Pág.</w:t>
      </w:r>
      <w:r w:rsidR="00BF4268">
        <w:rPr>
          <w:b/>
          <w:bCs/>
          <w:i/>
          <w:iCs/>
        </w:rPr>
        <w:t xml:space="preserve"> 28)</w:t>
      </w:r>
    </w:p>
    <w:p w14:paraId="18D1BDC2" w14:textId="77777777" w:rsidR="00BF4268" w:rsidRDefault="00BF4268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</w:p>
    <w:p w14:paraId="1E264C21" w14:textId="3E436295" w:rsidR="004E51FB" w:rsidRDefault="004E51FB" w:rsidP="000112D3">
      <w:pPr>
        <w:pStyle w:val="Sinespaciado"/>
        <w:spacing w:line="360" w:lineRule="auto"/>
        <w:ind w:firstLine="708"/>
        <w:rPr>
          <w:rFonts w:eastAsia="Times New Roman"/>
          <w:lang w:eastAsia="es-ES"/>
        </w:rPr>
      </w:pPr>
    </w:p>
    <w:p w14:paraId="56B25230" w14:textId="77777777" w:rsidR="002A40EE" w:rsidRDefault="004E51FB" w:rsidP="000112D3">
      <w:pPr>
        <w:pBdr>
          <w:bottom w:val="single" w:sz="4" w:space="1" w:color="auto"/>
        </w:pBdr>
        <w:spacing w:after="0" w:line="360" w:lineRule="auto"/>
        <w:rPr>
          <w:rFonts w:eastAsia="Times New Roman"/>
          <w:b/>
          <w:bCs/>
          <w:lang w:eastAsia="es-ES"/>
        </w:rPr>
      </w:pPr>
      <w:r w:rsidRPr="002A40EE">
        <w:rPr>
          <w:rFonts w:eastAsia="Times New Roman"/>
          <w:b/>
          <w:bCs/>
          <w:lang w:eastAsia="es-ES"/>
        </w:rPr>
        <w:t>Revisor B:</w:t>
      </w:r>
    </w:p>
    <w:p w14:paraId="36736AED" w14:textId="77777777" w:rsidR="002A40EE" w:rsidRDefault="002A40EE" w:rsidP="000112D3">
      <w:pPr>
        <w:spacing w:after="0" w:line="360" w:lineRule="auto"/>
        <w:rPr>
          <w:rFonts w:eastAsia="Times New Roman"/>
          <w:lang w:eastAsia="es-ES"/>
        </w:rPr>
      </w:pPr>
    </w:p>
    <w:p w14:paraId="6698D573" w14:textId="66314B65" w:rsidR="004E51FB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Es necesario corregir el formato de citas utilizado en el texto, para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adecuarlo al formato APA 6 y al castellano (debe utilizarse “y” y no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“&amp;”). Además, hay múltiples errores como la omisión del año de la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 xml:space="preserve">referencia en una gran cantidad de referencias. </w:t>
      </w:r>
    </w:p>
    <w:p w14:paraId="4B2F7416" w14:textId="2DE6EB03" w:rsidR="00BF4268" w:rsidRPr="00241DC2" w:rsidRDefault="0052624B" w:rsidP="000112D3">
      <w:pPr>
        <w:pStyle w:val="Sinespaciado"/>
        <w:spacing w:line="360" w:lineRule="auto"/>
        <w:ind w:firstLine="708"/>
        <w:rPr>
          <w:b/>
          <w:bCs/>
        </w:rPr>
      </w:pPr>
      <w:r>
        <w:rPr>
          <w:b/>
          <w:bCs/>
          <w:i/>
          <w:iCs/>
        </w:rPr>
        <w:t>Revisado</w:t>
      </w:r>
    </w:p>
    <w:p w14:paraId="3D199E6C" w14:textId="77777777" w:rsidR="004E51FB" w:rsidRPr="00AC1105" w:rsidRDefault="004E51FB" w:rsidP="000112D3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</w:pPr>
    </w:p>
    <w:p w14:paraId="50C4F58F" w14:textId="691D082C" w:rsidR="00BF4268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Además, hay menciones sin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referencia, como es el caso del estudio de la Dirección General de Salud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 xml:space="preserve">Pública de </w:t>
      </w:r>
      <w:r w:rsidR="0052624B">
        <w:rPr>
          <w:rFonts w:eastAsia="Times New Roman"/>
          <w:lang w:eastAsia="es-ES"/>
        </w:rPr>
        <w:t>los EE.UU</w:t>
      </w:r>
      <w:r w:rsidR="003D29BF">
        <w:rPr>
          <w:rFonts w:eastAsia="Times New Roman"/>
          <w:lang w:eastAsia="es-ES"/>
        </w:rPr>
        <w:t>.</w:t>
      </w:r>
      <w:r w:rsidRPr="008C194D">
        <w:rPr>
          <w:rFonts w:eastAsia="Times New Roman"/>
          <w:lang w:eastAsia="es-ES"/>
        </w:rPr>
        <w:t>, citado en la página 7, o el Encuesta de Salud Pública de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la Comunidad Europea, citado en la página 8. </w:t>
      </w:r>
    </w:p>
    <w:p w14:paraId="5306BF35" w14:textId="4385CABC" w:rsidR="002A40EE" w:rsidRDefault="0052624B" w:rsidP="000112D3">
      <w:pPr>
        <w:pStyle w:val="Sinespaciado"/>
        <w:spacing w:line="360" w:lineRule="auto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Revisado e incluido</w:t>
      </w:r>
    </w:p>
    <w:p w14:paraId="0E5F885C" w14:textId="77777777" w:rsidR="002A40EE" w:rsidRDefault="002A40EE" w:rsidP="000112D3">
      <w:pPr>
        <w:pStyle w:val="Sinespaciado"/>
        <w:spacing w:line="360" w:lineRule="auto"/>
        <w:rPr>
          <w:rFonts w:eastAsia="Times New Roman"/>
          <w:lang w:eastAsia="es-ES"/>
        </w:rPr>
      </w:pPr>
    </w:p>
    <w:p w14:paraId="2B9C0056" w14:textId="7EBF5780" w:rsidR="00BF4268" w:rsidRDefault="004E51FB" w:rsidP="000112D3">
      <w:pPr>
        <w:pStyle w:val="Sinespaciado"/>
        <w:spacing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lastRenderedPageBreak/>
        <w:t>En algunas ocasiones los autores parecen utilizar el término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“correlación” para hacer referencia a posibles relaciones encontradas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en algunos estudios. Es importante distinguir el concepto “relación”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del método estadístico “correlación”, así como de otros elementos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como factor de riesgo o por supuesto la causalidad.</w:t>
      </w:r>
    </w:p>
    <w:p w14:paraId="0D8CB51A" w14:textId="6622C570" w:rsidR="0052624B" w:rsidRPr="0023314B" w:rsidRDefault="0052624B" w:rsidP="000112D3">
      <w:pPr>
        <w:pStyle w:val="Sinespaciado"/>
        <w:spacing w:line="360" w:lineRule="auto"/>
        <w:rPr>
          <w:rFonts w:eastAsia="Times New Roman"/>
          <w:b/>
          <w:bCs/>
          <w:i/>
          <w:iCs/>
          <w:lang w:eastAsia="es-ES"/>
        </w:rPr>
      </w:pPr>
      <w:r w:rsidRPr="0023314B">
        <w:rPr>
          <w:rFonts w:eastAsia="Times New Roman"/>
          <w:b/>
          <w:bCs/>
          <w:i/>
          <w:iCs/>
          <w:lang w:eastAsia="es-ES"/>
        </w:rPr>
        <w:t>Revisado y modificado</w:t>
      </w:r>
    </w:p>
    <w:p w14:paraId="5EFD54EF" w14:textId="77777777" w:rsidR="0023314B" w:rsidRPr="0052624B" w:rsidRDefault="0023314B" w:rsidP="000112D3">
      <w:pPr>
        <w:pStyle w:val="Sinespaciado"/>
        <w:spacing w:line="360" w:lineRule="auto"/>
        <w:rPr>
          <w:b/>
          <w:bCs/>
        </w:rPr>
      </w:pPr>
    </w:p>
    <w:p w14:paraId="58DAFABD" w14:textId="0577F5F1" w:rsidR="005C4CB5" w:rsidRPr="008C194D" w:rsidRDefault="004E51FB" w:rsidP="000112D3">
      <w:pPr>
        <w:pStyle w:val="Sinespaciado"/>
        <w:spacing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La sección relativa al tratamiento del tabaquismo es considerablemente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débil y parece desactualizada, a pesar de ser una de las más importantes.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 xml:space="preserve">No se realiza una </w:t>
      </w:r>
      <w:r w:rsidR="0023314B" w:rsidRPr="008C194D">
        <w:rPr>
          <w:rFonts w:eastAsia="Times New Roman"/>
          <w:lang w:eastAsia="es-ES"/>
        </w:rPr>
        <w:t>revisión</w:t>
      </w:r>
      <w:r w:rsidR="00533C9F" w:rsidRPr="008C194D">
        <w:rPr>
          <w:rFonts w:eastAsia="Times New Roman"/>
          <w:lang w:eastAsia="es-ES"/>
        </w:rPr>
        <w:t xml:space="preserve"> exhaustiva</w:t>
      </w:r>
      <w:r w:rsidRPr="008C194D">
        <w:rPr>
          <w:rFonts w:eastAsia="Times New Roman"/>
          <w:lang w:eastAsia="es-ES"/>
        </w:rPr>
        <w:t xml:space="preserve"> de los tratamientos más eficaces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existentes, en particular los psicológicos, que permita establecer unas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recomendaciones claras. Se confunde además la intervención conductual con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el mero consejo sanitario (psicoeducación) y con la intervención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motivacional breve. La investigación en tratamiento del tabaquismo en los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últimos años ofrece una amplia y sólida evidencia sobre la eficacia de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los distintos tratamientos psicológicos para el abordaje del tabaquismo.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 xml:space="preserve">Esta sección </w:t>
      </w:r>
      <w:r w:rsidR="00533C9F" w:rsidRPr="008C194D">
        <w:rPr>
          <w:rFonts w:eastAsia="Times New Roman"/>
          <w:lang w:eastAsia="es-ES"/>
        </w:rPr>
        <w:t>requiere</w:t>
      </w:r>
      <w:r w:rsidRPr="008C194D">
        <w:rPr>
          <w:rFonts w:eastAsia="Times New Roman"/>
          <w:lang w:eastAsia="es-ES"/>
        </w:rPr>
        <w:t xml:space="preserve"> por tanto de una </w:t>
      </w:r>
      <w:r w:rsidR="00533C9F" w:rsidRPr="008C194D">
        <w:rPr>
          <w:rFonts w:eastAsia="Times New Roman"/>
          <w:lang w:eastAsia="es-ES"/>
        </w:rPr>
        <w:t>exhaustiva</w:t>
      </w:r>
      <w:r w:rsidRPr="008C194D">
        <w:rPr>
          <w:rFonts w:eastAsia="Times New Roman"/>
          <w:lang w:eastAsia="es-ES"/>
        </w:rPr>
        <w:t xml:space="preserve"> actualización. </w:t>
      </w:r>
    </w:p>
    <w:p w14:paraId="0C594C71" w14:textId="24CE62E8" w:rsidR="005C4CB5" w:rsidRDefault="00910BF0" w:rsidP="000112D3">
      <w:pPr>
        <w:spacing w:after="0" w:line="360" w:lineRule="auto"/>
        <w:rPr>
          <w:b/>
          <w:bCs/>
          <w:i/>
          <w:iCs/>
          <w:color w:val="000000" w:themeColor="text1"/>
        </w:rPr>
      </w:pPr>
      <w:r w:rsidRPr="00910BF0">
        <w:rPr>
          <w:b/>
          <w:bCs/>
          <w:i/>
          <w:iCs/>
          <w:color w:val="000000" w:themeColor="text1"/>
        </w:rPr>
        <w:t>Hemos mejorado el apartado como nos piden, y nos hemos asegurado de incluir la cuestión de la terapia conductual tanto en el resumen como en las conclusiones del trabajo.</w:t>
      </w:r>
    </w:p>
    <w:p w14:paraId="1CB52085" w14:textId="77777777" w:rsidR="00910BF0" w:rsidRPr="00AC1105" w:rsidRDefault="00910BF0" w:rsidP="000112D3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</w:pPr>
    </w:p>
    <w:p w14:paraId="719DB56C" w14:textId="727AF601" w:rsidR="00BF4268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Las</w:t>
      </w:r>
      <w:r w:rsidR="005C4CB5" w:rsidRPr="008C194D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conclusiones deben hacerse extensivas a la sección de recomendaciones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incluida en la tabla 4.</w:t>
      </w:r>
    </w:p>
    <w:p w14:paraId="4A45E978" w14:textId="50586E6B" w:rsidR="00BF4268" w:rsidRPr="00241DC2" w:rsidRDefault="00985520" w:rsidP="000112D3">
      <w:pPr>
        <w:pStyle w:val="Sinespaciado"/>
        <w:spacing w:line="360" w:lineRule="auto"/>
        <w:rPr>
          <w:b/>
          <w:bCs/>
        </w:rPr>
      </w:pPr>
      <w:r>
        <w:rPr>
          <w:b/>
          <w:bCs/>
          <w:i/>
          <w:iCs/>
        </w:rPr>
        <w:t>En este punto del desarrollo del trabajo no podemos añadir conclusiones a la tabla 4, pues esta contiene los enunciados que fueron validados en el consenso con los más de 50 especialistas que participaron en las discusiones y votaciones</w:t>
      </w:r>
      <w:r w:rsidRPr="00910BF0">
        <w:rPr>
          <w:b/>
          <w:bCs/>
          <w:i/>
          <w:iCs/>
          <w:color w:val="000000" w:themeColor="text1"/>
        </w:rPr>
        <w:t xml:space="preserve">. </w:t>
      </w:r>
      <w:r w:rsidR="00F74A93" w:rsidRPr="00910BF0">
        <w:rPr>
          <w:b/>
          <w:bCs/>
          <w:i/>
          <w:iCs/>
          <w:color w:val="000000" w:themeColor="text1"/>
        </w:rPr>
        <w:t>Hemos mejorado el apartado como nos piden, y nos hemos asegurado de incluir la cuestión de la terapia conductual tanto en el resumen como en las conclusiones del trabajo.</w:t>
      </w:r>
    </w:p>
    <w:p w14:paraId="2A6E7468" w14:textId="77777777" w:rsidR="002A40EE" w:rsidRDefault="002A40EE" w:rsidP="000112D3">
      <w:pPr>
        <w:spacing w:after="0" w:line="360" w:lineRule="auto"/>
        <w:rPr>
          <w:rFonts w:eastAsia="Times New Roman"/>
          <w:lang w:eastAsia="es-ES"/>
        </w:rPr>
      </w:pPr>
    </w:p>
    <w:p w14:paraId="2C2B4AA4" w14:textId="6F6C57BA" w:rsidR="00BF4268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En la sección relativa a “sustancias tóxicas inhaladas” se hace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referencia algunos estudios sobre las consecuencias del uso de marihuana en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la aparición de cuadros asmáticos. Se recomienda a los autores realizar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búsquedas más exhaustivas, en particular de revisiones sistemáticas (ver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por ejemplo Company et al., 2020) sobre estos efectos. </w:t>
      </w:r>
    </w:p>
    <w:p w14:paraId="13DB2DED" w14:textId="35758381" w:rsidR="00BF4268" w:rsidRPr="001008F1" w:rsidRDefault="0053402B" w:rsidP="000112D3">
      <w:pPr>
        <w:pStyle w:val="Sinespaciado"/>
        <w:spacing w:line="360" w:lineRule="auto"/>
        <w:rPr>
          <w:b/>
          <w:bCs/>
          <w:i/>
          <w:iCs/>
          <w:color w:val="000000" w:themeColor="text1"/>
        </w:rPr>
      </w:pPr>
      <w:r w:rsidRPr="001008F1">
        <w:rPr>
          <w:b/>
          <w:bCs/>
          <w:i/>
          <w:iCs/>
          <w:color w:val="000000" w:themeColor="text1"/>
        </w:rPr>
        <w:t xml:space="preserve">Muchas gracias, hemos añadido </w:t>
      </w:r>
      <w:r w:rsidR="001008F1" w:rsidRPr="001008F1">
        <w:rPr>
          <w:b/>
          <w:bCs/>
          <w:i/>
          <w:iCs/>
          <w:color w:val="000000" w:themeColor="text1"/>
        </w:rPr>
        <w:t>la referencia indicada. Hemos realizado nueva búsqueda, pero no hemos identificado más referencias recientes de utilidad.</w:t>
      </w:r>
    </w:p>
    <w:p w14:paraId="3C747450" w14:textId="77777777" w:rsidR="0053402B" w:rsidRPr="00557354" w:rsidRDefault="0053402B" w:rsidP="000112D3">
      <w:pPr>
        <w:pStyle w:val="Sinespaciado"/>
        <w:spacing w:line="360" w:lineRule="auto"/>
        <w:rPr>
          <w:rFonts w:eastAsia="Times New Roman"/>
          <w:b/>
          <w:bCs/>
          <w:i/>
          <w:iCs/>
          <w:color w:val="FF0000"/>
          <w:lang w:eastAsia="es-ES"/>
        </w:rPr>
      </w:pPr>
    </w:p>
    <w:p w14:paraId="56DD5263" w14:textId="77777777" w:rsidR="002A40EE" w:rsidRDefault="002A40EE" w:rsidP="000112D3">
      <w:pPr>
        <w:spacing w:after="0" w:line="360" w:lineRule="auto"/>
        <w:rPr>
          <w:rFonts w:eastAsia="Times New Roman"/>
          <w:lang w:eastAsia="es-ES"/>
        </w:rPr>
      </w:pPr>
    </w:p>
    <w:p w14:paraId="218A01C3" w14:textId="04573978" w:rsidR="00BF4268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En línea con esto, y dado que la revisión realizada es de carácter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narrativo, los autores deberían realizar una revisión de la literatura en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busca de revisiones sistemáticas y meta-</w:t>
      </w:r>
      <w:r w:rsidRPr="008C194D">
        <w:rPr>
          <w:rFonts w:eastAsia="Times New Roman"/>
          <w:lang w:eastAsia="es-ES"/>
        </w:rPr>
        <w:lastRenderedPageBreak/>
        <w:t>análisis que permitan aportar una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base más sólida a los resultados recogidos en cada sección. De esta</w:t>
      </w:r>
      <w:r w:rsidR="002A40EE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forma, se evitan sesgos y omisiones sustanciales, mejorando la calidad del</w:t>
      </w:r>
      <w:r w:rsidR="004A17C2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manuscrito y su posible impacto.</w:t>
      </w:r>
    </w:p>
    <w:p w14:paraId="1E80334D" w14:textId="3630473C" w:rsidR="00102D4F" w:rsidRDefault="004A17C2" w:rsidP="004A17C2">
      <w:pPr>
        <w:pStyle w:val="Sinespaciado"/>
        <w:spacing w:line="360" w:lineRule="auto"/>
        <w:rPr>
          <w:b/>
          <w:bCs/>
          <w:i/>
          <w:iCs/>
          <w:color w:val="000000" w:themeColor="text1"/>
        </w:rPr>
      </w:pPr>
      <w:r w:rsidRPr="00200904">
        <w:rPr>
          <w:b/>
          <w:bCs/>
          <w:i/>
          <w:iCs/>
          <w:color w:val="000000" w:themeColor="text1"/>
        </w:rPr>
        <w:t>Agradecemos esta recomendación. Hemos ampliado nuestra búsqueda haciendo hincapié en estudios con mayor calidad de la evidencia</w:t>
      </w:r>
      <w:r w:rsidR="004030FC">
        <w:rPr>
          <w:b/>
          <w:bCs/>
          <w:i/>
          <w:iCs/>
          <w:color w:val="000000" w:themeColor="text1"/>
        </w:rPr>
        <w:t xml:space="preserve">. </w:t>
      </w:r>
      <w:r w:rsidR="005E094A">
        <w:rPr>
          <w:b/>
          <w:bCs/>
          <w:i/>
          <w:iCs/>
          <w:color w:val="000000" w:themeColor="text1"/>
        </w:rPr>
        <w:t xml:space="preserve">No obstante, no hemos hallado mucho que no estuviera ya en nuestra biblioteca de referencias. Algunas revisiones sistemáticas </w:t>
      </w:r>
      <w:r w:rsidR="004540BF">
        <w:rPr>
          <w:b/>
          <w:bCs/>
          <w:i/>
          <w:iCs/>
          <w:color w:val="000000" w:themeColor="text1"/>
        </w:rPr>
        <w:t xml:space="preserve">aparentemente </w:t>
      </w:r>
      <w:r w:rsidR="005E094A">
        <w:rPr>
          <w:b/>
          <w:bCs/>
          <w:i/>
          <w:iCs/>
          <w:color w:val="000000" w:themeColor="text1"/>
        </w:rPr>
        <w:t>relacionadas en realidad estaban fuera de</w:t>
      </w:r>
      <w:r w:rsidR="00421506">
        <w:rPr>
          <w:b/>
          <w:bCs/>
          <w:i/>
          <w:iCs/>
          <w:color w:val="000000" w:themeColor="text1"/>
        </w:rPr>
        <w:t xml:space="preserve"> nuestro foco en el artículo (como las intervenciones para reducir tabaquismo pasivo en niños en una revisión de la Cochrane)</w:t>
      </w:r>
      <w:r w:rsidR="004540BF">
        <w:rPr>
          <w:b/>
          <w:bCs/>
          <w:i/>
          <w:iCs/>
          <w:color w:val="000000" w:themeColor="text1"/>
        </w:rPr>
        <w:t xml:space="preserve">. </w:t>
      </w:r>
    </w:p>
    <w:p w14:paraId="7529A9E7" w14:textId="49E65A37" w:rsidR="00E71594" w:rsidRPr="00200904" w:rsidRDefault="00E71594" w:rsidP="004A17C2">
      <w:pPr>
        <w:pStyle w:val="Sinespaciado"/>
        <w:spacing w:line="360" w:lineRule="auto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Añadimos al</w:t>
      </w:r>
      <w:r w:rsidR="00867B8C">
        <w:rPr>
          <w:b/>
          <w:bCs/>
          <w:i/>
          <w:iCs/>
          <w:color w:val="000000" w:themeColor="text1"/>
        </w:rPr>
        <w:t>g</w:t>
      </w:r>
      <w:r>
        <w:rPr>
          <w:b/>
          <w:bCs/>
          <w:i/>
          <w:iCs/>
          <w:color w:val="000000" w:themeColor="text1"/>
        </w:rPr>
        <w:t>unas referencias</w:t>
      </w:r>
    </w:p>
    <w:p w14:paraId="2E546C61" w14:textId="77777777" w:rsidR="00CA322C" w:rsidRPr="004030FC" w:rsidRDefault="00CA322C" w:rsidP="00102D4F">
      <w:pPr>
        <w:rPr>
          <w:b/>
          <w:bCs/>
        </w:rPr>
      </w:pPr>
    </w:p>
    <w:p w14:paraId="0DCD0A75" w14:textId="6A392BDB" w:rsidR="00102D4F" w:rsidRDefault="00102D4F" w:rsidP="00102D4F">
      <w:pPr>
        <w:rPr>
          <w:b/>
          <w:bCs/>
        </w:rPr>
      </w:pPr>
      <w:r w:rsidRPr="004320B0">
        <w:rPr>
          <w:b/>
          <w:bCs/>
        </w:rPr>
        <w:t xml:space="preserve">Bakakos P, Kostikas K, Loukides S. Smoking asthma phenotype: diagnostic and management challenges. </w:t>
      </w:r>
      <w:r>
        <w:rPr>
          <w:b/>
          <w:bCs/>
        </w:rPr>
        <w:t>Current opinion in pulmonary medicine. 2016;22(1):53-8.</w:t>
      </w:r>
    </w:p>
    <w:p w14:paraId="0E16DF55" w14:textId="77777777" w:rsidR="00102D4F" w:rsidRDefault="00102D4F" w:rsidP="00102D4F">
      <w:r>
        <w:t>Revisión narrativa de las dificultades en el diagnóstico y tratamiento del paciente fumador asmático</w:t>
      </w:r>
    </w:p>
    <w:p w14:paraId="66567EC4" w14:textId="77777777" w:rsidR="00102D4F" w:rsidRDefault="00102D4F" w:rsidP="00102D4F">
      <w:pPr>
        <w:rPr>
          <w:b/>
          <w:bCs/>
        </w:rPr>
      </w:pPr>
      <w:r w:rsidRPr="00102D4F">
        <w:rPr>
          <w:b/>
          <w:bCs/>
          <w:lang w:val="en-US"/>
        </w:rPr>
        <w:t xml:space="preserve">Hayes CE, Nuss HJ, Tseng TS, Moody-Thomas S. Use of asthma control indicators in measuring inhaled corticosteroid effectiveness in asthmatic smokers: a systematic review. The Journal of asthma : official journal of the Association for the Care of Asthma. </w:t>
      </w:r>
      <w:r>
        <w:rPr>
          <w:b/>
          <w:bCs/>
        </w:rPr>
        <w:t>2015;52(10):996-1005.</w:t>
      </w:r>
    </w:p>
    <w:p w14:paraId="1F4A0869" w14:textId="77777777" w:rsidR="00102D4F" w:rsidRDefault="00102D4F" w:rsidP="00102D4F">
      <w:r>
        <w:t>Revisión sistemática de los indicadores de efectividad del uso de corticoides inhalados en pacientes asmáticos.</w:t>
      </w:r>
    </w:p>
    <w:p w14:paraId="071EA547" w14:textId="77777777" w:rsidR="00102D4F" w:rsidRDefault="00102D4F" w:rsidP="00102D4F">
      <w:pPr>
        <w:rPr>
          <w:b/>
          <w:bCs/>
        </w:rPr>
      </w:pPr>
      <w:r w:rsidRPr="00102D4F">
        <w:rPr>
          <w:b/>
          <w:bCs/>
          <w:lang w:val="en-US"/>
        </w:rPr>
        <w:t xml:space="preserve">Thomson NC. Challenges in the management of asthma associated with smoking-induced airway diseases. </w:t>
      </w:r>
      <w:r>
        <w:rPr>
          <w:b/>
          <w:bCs/>
        </w:rPr>
        <w:t>Expert opinion on pharmacotherapy. 2018;19(14):1565-79.</w:t>
      </w:r>
    </w:p>
    <w:p w14:paraId="3DB75408" w14:textId="721CA738" w:rsidR="00102D4F" w:rsidRDefault="00102D4F" w:rsidP="00102D4F">
      <w:r>
        <w:t xml:space="preserve">Revisión narrativa de la evidencia de la eficacia de las distintas opciones terapéuticas para el manejo del asma en pacientes fumadores asmáticos. </w:t>
      </w:r>
    </w:p>
    <w:p w14:paraId="00C12CE3" w14:textId="77777777" w:rsidR="00102D4F" w:rsidRDefault="00102D4F" w:rsidP="00102D4F">
      <w:pPr>
        <w:rPr>
          <w:b/>
          <w:bCs/>
        </w:rPr>
      </w:pPr>
      <w:r>
        <w:rPr>
          <w:b/>
          <w:bCs/>
        </w:rPr>
        <w:t xml:space="preserve">Perret JL, Bonevski B, McDonald CF, Abramson MJ. </w:t>
      </w:r>
      <w:r w:rsidRPr="00102D4F">
        <w:rPr>
          <w:b/>
          <w:bCs/>
          <w:lang w:val="en-US"/>
        </w:rPr>
        <w:t xml:space="preserve">Smoking cessation strategies for patients with asthma: improving patient outcomes. </w:t>
      </w:r>
      <w:r>
        <w:rPr>
          <w:b/>
          <w:bCs/>
        </w:rPr>
        <w:t>Journal of asthma and allergy. 2016;9:117-28.</w:t>
      </w:r>
    </w:p>
    <w:p w14:paraId="0DE3BCC9" w14:textId="77777777" w:rsidR="00102D4F" w:rsidRDefault="00102D4F" w:rsidP="00102D4F">
      <w:pPr>
        <w:rPr>
          <w:lang w:val="en-US"/>
        </w:rPr>
      </w:pPr>
      <w:r>
        <w:t xml:space="preserve">Estrategias para el abandono del hábito tabáquico en pacientes asmáticos. </w:t>
      </w:r>
      <w:r w:rsidRPr="00102D4F">
        <w:rPr>
          <w:lang w:val="en-US"/>
        </w:rPr>
        <w:t>Estrategias conductuales y farmacológicas</w:t>
      </w:r>
    </w:p>
    <w:p w14:paraId="2EE42FD6" w14:textId="77777777" w:rsidR="00102D4F" w:rsidRPr="00102D4F" w:rsidRDefault="00102D4F" w:rsidP="00102D4F">
      <w:pPr>
        <w:rPr>
          <w:b/>
          <w:bCs/>
          <w:lang w:val="en-US"/>
        </w:rPr>
      </w:pPr>
      <w:r w:rsidRPr="00102D4F">
        <w:rPr>
          <w:b/>
          <w:bCs/>
          <w:lang w:val="en-US"/>
        </w:rPr>
        <w:t>Lancaster T, Stead LF. Individual behavioural counselling for smoking cessation. The Cochrane database of systematic reviews. 2017;3(3):Cd001292.</w:t>
      </w:r>
    </w:p>
    <w:p w14:paraId="030BF72B" w14:textId="7DC75070" w:rsidR="00102D4F" w:rsidRPr="00411388" w:rsidRDefault="00411388" w:rsidP="00102D4F">
      <w:pPr>
        <w:rPr>
          <w:lang w:val="en-US"/>
        </w:rPr>
      </w:pPr>
      <w:r w:rsidRPr="00411388">
        <w:rPr>
          <w:lang w:val="en-US"/>
        </w:rPr>
        <w:t>Revisión Cochrane</w:t>
      </w:r>
    </w:p>
    <w:p w14:paraId="4E99AF84" w14:textId="77777777" w:rsidR="00102D4F" w:rsidRDefault="00102D4F" w:rsidP="00102D4F">
      <w:pPr>
        <w:rPr>
          <w:b/>
          <w:bCs/>
        </w:rPr>
      </w:pPr>
      <w:r w:rsidRPr="00102D4F">
        <w:rPr>
          <w:b/>
          <w:bCs/>
          <w:lang w:val="en-US"/>
        </w:rPr>
        <w:t xml:space="preserve">Bozier J, Chivers EK, Chapman DG, Larcombe AN, Bastian NA, Masso-Silva JA, et al. The Evolving Landscape of e-Cigarettes: A Systematic Review of Recent Evidence. </w:t>
      </w:r>
      <w:r>
        <w:rPr>
          <w:b/>
          <w:bCs/>
        </w:rPr>
        <w:t>Chest. 2020;157(5):1362-90.</w:t>
      </w:r>
    </w:p>
    <w:p w14:paraId="78EF27FA" w14:textId="77777777" w:rsidR="00102D4F" w:rsidRDefault="00102D4F" w:rsidP="00102D4F">
      <w:r>
        <w:t xml:space="preserve">Revisión sistemática del efecto beneficial o prejudicial de e-cig. Incluidos estudios en pacientes asmático en el cuerpo de la revisión. Hace referencia también a una tabla en material suplementario en el que se describen los estudios más recientes del daño o beneficio de los e-cig en pacientes asmáticos </w:t>
      </w:r>
    </w:p>
    <w:p w14:paraId="09DD9789" w14:textId="77777777" w:rsidR="00102D4F" w:rsidRDefault="00102D4F" w:rsidP="00102D4F"/>
    <w:p w14:paraId="150B2409" w14:textId="77777777" w:rsidR="00102D4F" w:rsidRDefault="00102D4F" w:rsidP="00102D4F">
      <w:pPr>
        <w:rPr>
          <w:b/>
          <w:bCs/>
        </w:rPr>
      </w:pPr>
      <w:r w:rsidRPr="00102D4F">
        <w:rPr>
          <w:b/>
          <w:bCs/>
          <w:lang w:val="en-US"/>
        </w:rPr>
        <w:t xml:space="preserve">Hickman E, Jaspers I. Current E-Cigarette Research in the Context of Asthma. </w:t>
      </w:r>
      <w:r>
        <w:rPr>
          <w:b/>
          <w:bCs/>
        </w:rPr>
        <w:t>Current allergy and asthma reports. 2020;20(10):62.</w:t>
      </w:r>
    </w:p>
    <w:p w14:paraId="677228C3" w14:textId="77777777" w:rsidR="00102D4F" w:rsidRDefault="00102D4F" w:rsidP="00102D4F">
      <w:r>
        <w:t>Revisión acerca del efecto de los cigarrillos electrónicos en inflamación y respuesta inmune y su relación con la aparición de síntomas asmáticos o exacerbación de síntomas en pacientes asmáticos.</w:t>
      </w:r>
    </w:p>
    <w:p w14:paraId="118C8825" w14:textId="77777777" w:rsidR="00102D4F" w:rsidRDefault="00102D4F" w:rsidP="00102D4F">
      <w:pPr>
        <w:rPr>
          <w:b/>
          <w:bCs/>
        </w:rPr>
      </w:pPr>
      <w:r>
        <w:rPr>
          <w:b/>
          <w:bCs/>
          <w:lang w:val="it-IT"/>
        </w:rPr>
        <w:t xml:space="preserve">Osei AD, Mirbolouk M, Orimoloye OA, Dzaye O, Uddin SMI, Dardari ZA, et al. </w:t>
      </w:r>
      <w:r w:rsidRPr="00102D4F">
        <w:rPr>
          <w:b/>
          <w:bCs/>
          <w:lang w:val="en-US"/>
        </w:rPr>
        <w:t xml:space="preserve">The association between e-cigarette use and asthma among never combustible cigarette smokers: behavioral risk factor surveillance system (BRFSS) 2016 &amp; 2017. </w:t>
      </w:r>
      <w:r>
        <w:rPr>
          <w:b/>
          <w:bCs/>
        </w:rPr>
        <w:t>BMC pulmonary medicine. 2019;19(1):180.</w:t>
      </w:r>
    </w:p>
    <w:p w14:paraId="574F9D07" w14:textId="3DFB4221" w:rsidR="00102D4F" w:rsidRDefault="00102D4F" w:rsidP="00102D4F">
      <w:r>
        <w:t xml:space="preserve">Datos referentes a un estudio cross-sectional en el que se estudia la asociación del uso de cigarrillos electrónicos y asma, </w:t>
      </w:r>
      <w:r w:rsidR="00106A34">
        <w:t>tras estudio de una población</w:t>
      </w:r>
      <w:r>
        <w:t xml:space="preserve"> de </w:t>
      </w:r>
      <w:r w:rsidR="00106A34">
        <w:t xml:space="preserve">más de </w:t>
      </w:r>
      <w:r>
        <w:t xml:space="preserve">400,000 </w:t>
      </w:r>
      <w:r w:rsidR="00106A34">
        <w:t>sujetos</w:t>
      </w:r>
      <w:r>
        <w:t xml:space="preserve"> n</w:t>
      </w:r>
      <w:r w:rsidR="00106A34">
        <w:t xml:space="preserve">unca </w:t>
      </w:r>
      <w:r>
        <w:t>fumadores</w:t>
      </w:r>
      <w:r w:rsidR="00106A34">
        <w:t xml:space="preserve"> de tabaco</w:t>
      </w:r>
      <w:r>
        <w:t>.</w:t>
      </w:r>
    </w:p>
    <w:p w14:paraId="6F9D30CE" w14:textId="77777777" w:rsidR="00102D4F" w:rsidRDefault="00102D4F" w:rsidP="00102D4F">
      <w:pPr>
        <w:rPr>
          <w:b/>
          <w:bCs/>
        </w:rPr>
      </w:pPr>
      <w:r w:rsidRPr="00102D4F">
        <w:rPr>
          <w:b/>
          <w:bCs/>
          <w:lang w:val="en-US"/>
        </w:rPr>
        <w:t xml:space="preserve">Campeny E, López-Pelayo H, Nutt D, Blithikioti C, Oliveras C, Nuño L, et al. The blind men and the elephant: Systematic review of systematic reviews of cannabis use related health harms. European neuropsychopharmacology : the journal of the European College of Neuropsychopharmacology. </w:t>
      </w:r>
      <w:r>
        <w:rPr>
          <w:b/>
          <w:bCs/>
        </w:rPr>
        <w:t>2020;33:1-35.</w:t>
      </w:r>
    </w:p>
    <w:p w14:paraId="7C6639E8" w14:textId="77777777" w:rsidR="00102D4F" w:rsidRDefault="00102D4F" w:rsidP="00102D4F">
      <w:r>
        <w:t>Revisión sistemática propuesta por los revisores. En el apartado 3.2.1 de la misma se describen el efecto respiratorio perjudicial del cannabis basado en 3 revisiones sistemáticas o meta-análisis.</w:t>
      </w:r>
    </w:p>
    <w:p w14:paraId="4672560E" w14:textId="71888C6D" w:rsidR="00BF4268" w:rsidRPr="004A17C2" w:rsidRDefault="00102D4F" w:rsidP="004A17C2">
      <w:pPr>
        <w:pStyle w:val="Sinespaciado"/>
        <w:spacing w:line="360" w:lineRule="auto"/>
        <w:rPr>
          <w:rFonts w:eastAsia="Times New Roman"/>
          <w:b/>
          <w:bCs/>
          <w:i/>
          <w:iCs/>
          <w:color w:val="FF0000"/>
          <w:lang w:eastAsia="es-ES"/>
        </w:rPr>
      </w:pPr>
      <w:r w:rsidRPr="004A17C2">
        <w:rPr>
          <w:rFonts w:eastAsia="Times New Roman"/>
          <w:b/>
          <w:bCs/>
          <w:i/>
          <w:iCs/>
          <w:color w:val="FF0000"/>
          <w:lang w:eastAsia="es-ES"/>
        </w:rPr>
        <w:t xml:space="preserve"> </w:t>
      </w:r>
    </w:p>
    <w:p w14:paraId="1C015304" w14:textId="77777777" w:rsidR="00C223E8" w:rsidRDefault="00C223E8" w:rsidP="000112D3">
      <w:pPr>
        <w:spacing w:after="0" w:line="360" w:lineRule="auto"/>
        <w:rPr>
          <w:rFonts w:eastAsia="Times New Roman"/>
          <w:lang w:eastAsia="es-ES"/>
        </w:rPr>
      </w:pPr>
    </w:p>
    <w:p w14:paraId="0FEF73DE" w14:textId="703CC497" w:rsidR="00C223E8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Otras cuestiones:</w:t>
      </w:r>
    </w:p>
    <w:p w14:paraId="51D646AB" w14:textId="3A3FBD62" w:rsidR="004E51FB" w:rsidRPr="008C194D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Los autores pueden realizar una considerable revisión del trabajo para</w:t>
      </w:r>
      <w:r w:rsidR="004A17C2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acortar su extensión, dado que en la mayoría de los apartados se realiza</w:t>
      </w:r>
      <w:r w:rsidR="004A17C2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 xml:space="preserve">una revisión al detalle de múltiples estudios concretos. </w:t>
      </w:r>
    </w:p>
    <w:p w14:paraId="0699E7CE" w14:textId="77777777" w:rsidR="00C223E8" w:rsidRDefault="004E51FB" w:rsidP="000112D3">
      <w:pPr>
        <w:spacing w:after="0" w:line="360" w:lineRule="auto"/>
        <w:rPr>
          <w:rFonts w:eastAsia="Times New Roman"/>
          <w:lang w:eastAsia="es-ES"/>
        </w:rPr>
      </w:pPr>
      <w:r w:rsidRPr="008C194D">
        <w:rPr>
          <w:rFonts w:eastAsia="Times New Roman"/>
          <w:lang w:eastAsia="es-ES"/>
        </w:rPr>
        <w:t>Si bien dichos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estudios aportan información relevante, esto es solo de forma parcial, y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resulta excesiva para la finalidad del presente manuscrito. De nuevo, es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conveniente reducir las descripciones de dichos estudios, así como centrar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las conclusiones obtenidas especialmente en revisiones sistemáticas y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meta-análisis, siempre que sea posible. De esta forma, se pueden superar</w:t>
      </w:r>
      <w:r w:rsidR="00C223E8">
        <w:rPr>
          <w:rFonts w:eastAsia="Times New Roman"/>
          <w:lang w:eastAsia="es-ES"/>
        </w:rPr>
        <w:t xml:space="preserve"> </w:t>
      </w:r>
      <w:r w:rsidRPr="008C194D">
        <w:rPr>
          <w:rFonts w:eastAsia="Times New Roman"/>
          <w:lang w:eastAsia="es-ES"/>
        </w:rPr>
        <w:t>algunas de las importantes limitaciones derivadas de la realización de una</w:t>
      </w:r>
      <w:r w:rsidRPr="008C194D">
        <w:rPr>
          <w:rFonts w:eastAsia="Times New Roman"/>
          <w:lang w:eastAsia="es-ES"/>
        </w:rPr>
        <w:br/>
        <w:t>revisión de carácter narrativo.</w:t>
      </w:r>
    </w:p>
    <w:p w14:paraId="3A29CABE" w14:textId="43FFDC28" w:rsidR="004E51FB" w:rsidRPr="00D972FB" w:rsidRDefault="0001417B" w:rsidP="00D972FB">
      <w:pPr>
        <w:spacing w:after="0" w:line="360" w:lineRule="auto"/>
        <w:rPr>
          <w:rFonts w:eastAsia="Times New Roman"/>
          <w:b/>
          <w:bCs/>
          <w:i/>
          <w:iCs/>
          <w:color w:val="FF0000"/>
          <w:lang w:eastAsia="es-ES"/>
        </w:rPr>
      </w:pPr>
      <w:r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Entendemos la motivación de este comentario, y por ello hemos realizado nueva búsqueda para incluir </w:t>
      </w:r>
      <w:r w:rsidR="00EF230F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>literatura de calidad como apunta. También hemos</w:t>
      </w:r>
      <w:r w:rsidR="00522EAB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 revisado el manuscrito en este sentido, </w:t>
      </w:r>
      <w:r w:rsidR="00EB6C87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>y abreviado donde hemos podido. Sin embargo,</w:t>
      </w:r>
      <w:r w:rsidR="00EF230F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 precisamente por la heterogeneidad de la calidad de la evidencia encontrada,</w:t>
      </w:r>
      <w:r w:rsidR="00522EAB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 </w:t>
      </w:r>
      <w:r w:rsidR="008A1A71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>creemos que la descripción de los estudios es úti</w:t>
      </w:r>
      <w:r w:rsidR="00193CED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>l</w:t>
      </w:r>
      <w:r w:rsidR="00EF230F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, pues los detalles de diseño o metodología </w:t>
      </w:r>
      <w:r w:rsidR="00F05C53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dan información al lector para </w:t>
      </w:r>
      <w:r w:rsidR="00F05C53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lastRenderedPageBreak/>
        <w:t xml:space="preserve">interpretar el resultado, </w:t>
      </w:r>
      <w:r w:rsidR="00193CED" w:rsidRPr="00D972FB">
        <w:rPr>
          <w:rFonts w:eastAsia="Times New Roman"/>
          <w:b/>
          <w:bCs/>
          <w:i/>
          <w:iCs/>
          <w:color w:val="000000" w:themeColor="text1"/>
          <w:lang w:eastAsia="es-ES"/>
        </w:rPr>
        <w:t>de forma independiente al análisis y valoración final que haya podido hacer este panel</w:t>
      </w:r>
    </w:p>
    <w:sectPr w:rsidR="004E51FB" w:rsidRPr="00D97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6F"/>
    <w:rsid w:val="000112D3"/>
    <w:rsid w:val="0001417B"/>
    <w:rsid w:val="00015CE8"/>
    <w:rsid w:val="000205B8"/>
    <w:rsid w:val="00035250"/>
    <w:rsid w:val="00050F01"/>
    <w:rsid w:val="000969B0"/>
    <w:rsid w:val="000E0A13"/>
    <w:rsid w:val="001008F1"/>
    <w:rsid w:val="00102D4F"/>
    <w:rsid w:val="00106A34"/>
    <w:rsid w:val="001402A3"/>
    <w:rsid w:val="00193CED"/>
    <w:rsid w:val="001A34F7"/>
    <w:rsid w:val="001D2AE1"/>
    <w:rsid w:val="001F7FBD"/>
    <w:rsid w:val="00200904"/>
    <w:rsid w:val="0023314B"/>
    <w:rsid w:val="00241DC2"/>
    <w:rsid w:val="002A40EE"/>
    <w:rsid w:val="002B4602"/>
    <w:rsid w:val="00322A00"/>
    <w:rsid w:val="00340369"/>
    <w:rsid w:val="003535A5"/>
    <w:rsid w:val="003566F4"/>
    <w:rsid w:val="00361BCA"/>
    <w:rsid w:val="0037766F"/>
    <w:rsid w:val="003C1E2D"/>
    <w:rsid w:val="003D29BF"/>
    <w:rsid w:val="003E599C"/>
    <w:rsid w:val="003F3DF3"/>
    <w:rsid w:val="004030FC"/>
    <w:rsid w:val="00411388"/>
    <w:rsid w:val="004201A0"/>
    <w:rsid w:val="00421506"/>
    <w:rsid w:val="00427866"/>
    <w:rsid w:val="004320B0"/>
    <w:rsid w:val="004540BF"/>
    <w:rsid w:val="00487034"/>
    <w:rsid w:val="004970E8"/>
    <w:rsid w:val="004A17C2"/>
    <w:rsid w:val="004E51FB"/>
    <w:rsid w:val="00522EAB"/>
    <w:rsid w:val="0052624B"/>
    <w:rsid w:val="00533C9F"/>
    <w:rsid w:val="0053402B"/>
    <w:rsid w:val="00557354"/>
    <w:rsid w:val="00570D19"/>
    <w:rsid w:val="005A1F90"/>
    <w:rsid w:val="005C4CB5"/>
    <w:rsid w:val="005E094A"/>
    <w:rsid w:val="00654CEC"/>
    <w:rsid w:val="006A0BB0"/>
    <w:rsid w:val="006A37E7"/>
    <w:rsid w:val="006B63BA"/>
    <w:rsid w:val="006D2763"/>
    <w:rsid w:val="00710E49"/>
    <w:rsid w:val="00711663"/>
    <w:rsid w:val="00737BE2"/>
    <w:rsid w:val="007628DB"/>
    <w:rsid w:val="007B796D"/>
    <w:rsid w:val="00806D29"/>
    <w:rsid w:val="00857693"/>
    <w:rsid w:val="00867B8C"/>
    <w:rsid w:val="00897119"/>
    <w:rsid w:val="008A1A71"/>
    <w:rsid w:val="008A598A"/>
    <w:rsid w:val="008C194D"/>
    <w:rsid w:val="00910BF0"/>
    <w:rsid w:val="00984597"/>
    <w:rsid w:val="00985520"/>
    <w:rsid w:val="009F2C9F"/>
    <w:rsid w:val="00A020A4"/>
    <w:rsid w:val="00A169B2"/>
    <w:rsid w:val="00A361F8"/>
    <w:rsid w:val="00A54E14"/>
    <w:rsid w:val="00A94FE2"/>
    <w:rsid w:val="00AB7DE5"/>
    <w:rsid w:val="00AC1105"/>
    <w:rsid w:val="00AC3B42"/>
    <w:rsid w:val="00AE679A"/>
    <w:rsid w:val="00B33AD8"/>
    <w:rsid w:val="00B4154B"/>
    <w:rsid w:val="00BC79DB"/>
    <w:rsid w:val="00BF1549"/>
    <w:rsid w:val="00BF4268"/>
    <w:rsid w:val="00C223E8"/>
    <w:rsid w:val="00CA322C"/>
    <w:rsid w:val="00CE499B"/>
    <w:rsid w:val="00D42045"/>
    <w:rsid w:val="00D505B8"/>
    <w:rsid w:val="00D75A8C"/>
    <w:rsid w:val="00D972FB"/>
    <w:rsid w:val="00DC52B1"/>
    <w:rsid w:val="00DE79C9"/>
    <w:rsid w:val="00E60CD0"/>
    <w:rsid w:val="00E71594"/>
    <w:rsid w:val="00E909E4"/>
    <w:rsid w:val="00EB6C87"/>
    <w:rsid w:val="00EF230F"/>
    <w:rsid w:val="00F05C53"/>
    <w:rsid w:val="00F076E4"/>
    <w:rsid w:val="00F343EA"/>
    <w:rsid w:val="00F53E84"/>
    <w:rsid w:val="00F74A93"/>
    <w:rsid w:val="00F80F08"/>
    <w:rsid w:val="00F92B54"/>
    <w:rsid w:val="00F971B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99F"/>
  <w15:docId w15:val="{6E1899A1-004A-8B4E-BED4-BA1090FF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D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343E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0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4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Fuentedeprrafopredeter"/>
    <w:rsid w:val="004E51FB"/>
  </w:style>
  <w:style w:type="character" w:styleId="Refdecomentario">
    <w:name w:val="annotation reference"/>
    <w:basedOn w:val="Fuentedeprrafopredeter"/>
    <w:uiPriority w:val="99"/>
    <w:semiHidden/>
    <w:unhideWhenUsed/>
    <w:rsid w:val="00AB7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D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D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DE5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DC52B1"/>
  </w:style>
  <w:style w:type="character" w:customStyle="1" w:styleId="eop">
    <w:name w:val="eop"/>
    <w:basedOn w:val="Fuentedeprrafopredeter"/>
    <w:rsid w:val="00DC52B1"/>
  </w:style>
  <w:style w:type="character" w:customStyle="1" w:styleId="Ttulo2Car">
    <w:name w:val="Título 2 Car"/>
    <w:basedOn w:val="Fuentedeprrafopredeter"/>
    <w:link w:val="Ttulo2"/>
    <w:uiPriority w:val="9"/>
    <w:semiHidden/>
    <w:rsid w:val="00102D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elsevier.com/open-respiratory-archives/editorial-board/dra-esther-barreiro-md-ph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FF3A871AFFC498D83B961A083F3A6" ma:contentTypeVersion="13" ma:contentTypeDescription="Crear nuevo documento." ma:contentTypeScope="" ma:versionID="b49f99aa921a07c1c9d685ff406efa2d">
  <xsd:schema xmlns:xsd="http://www.w3.org/2001/XMLSchema" xmlns:xs="http://www.w3.org/2001/XMLSchema" xmlns:p="http://schemas.microsoft.com/office/2006/metadata/properties" xmlns:ns2="3afd8a98-69bf-4d5a-835c-3355836d68b5" xmlns:ns3="d01a6d7b-34f5-44b0-b91c-7086aeef734b" targetNamespace="http://schemas.microsoft.com/office/2006/metadata/properties" ma:root="true" ma:fieldsID="0a38d0bcf7e28c073d99aa9a561cbcd1" ns2:_="" ns3:_="">
    <xsd:import namespace="3afd8a98-69bf-4d5a-835c-3355836d68b5"/>
    <xsd:import namespace="d01a6d7b-34f5-44b0-b91c-7086aeef7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8a98-69bf-4d5a-835c-3355836d6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" ma:index="20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a6d7b-34f5-44b0-b91c-7086aeef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3afd8a98-69bf-4d5a-835c-3355836d68b5" xsi:nil="true"/>
  </documentManagement>
</p:properties>
</file>

<file path=customXml/itemProps1.xml><?xml version="1.0" encoding="utf-8"?>
<ds:datastoreItem xmlns:ds="http://schemas.openxmlformats.org/officeDocument/2006/customXml" ds:itemID="{17327B61-C6CB-41A0-945D-D559DAC5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d8a98-69bf-4d5a-835c-3355836d68b5"/>
    <ds:schemaRef ds:uri="d01a6d7b-34f5-44b0-b91c-7086aeef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288CF-E5A6-454C-AE71-C5518508D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7C87-F658-4126-A34C-719E3A945B93}">
  <ds:schemaRefs>
    <ds:schemaRef ds:uri="http://schemas.microsoft.com/office/2006/metadata/properties"/>
    <ds:schemaRef ds:uri="http://schemas.microsoft.com/office/infopath/2007/PartnerControls"/>
    <ds:schemaRef ds:uri="3afd8a98-69bf-4d5a-835c-3355836d6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2046</Words>
  <Characters>11254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MSC-BP</cp:lastModifiedBy>
  <cp:revision>29</cp:revision>
  <dcterms:created xsi:type="dcterms:W3CDTF">2020-12-15T12:23:00Z</dcterms:created>
  <dcterms:modified xsi:type="dcterms:W3CDTF">2020-12-18T13:14:00Z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0x010100F30FF3A871AFFC498D83B961A083F3A6</vt:lpwstr>
  </property>
</Properties>
</file>