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0904" w14:textId="15C6BAD8" w:rsidR="00233D85" w:rsidRDefault="002D70B6">
      <w:r>
        <w:t xml:space="preserve">Figura </w:t>
      </w:r>
      <w:r w:rsidR="00010D98">
        <w:t>6</w:t>
      </w:r>
      <w:r>
        <w:t>. Curvas de supervivencia en función de la infección por V</w:t>
      </w:r>
      <w:r w:rsidR="00010D98">
        <w:t>HC</w:t>
      </w:r>
      <w:r>
        <w:t>.</w:t>
      </w:r>
    </w:p>
    <w:p w14:paraId="3AAA2E16" w14:textId="3E934865" w:rsidR="002D70B6" w:rsidRDefault="00010D98">
      <w:r w:rsidRPr="00010D98">
        <w:rPr>
          <w:rFonts w:ascii="Calibri" w:eastAsia="Calibri" w:hAnsi="Calibri" w:cs="Calibri"/>
          <w:noProof/>
        </w:rPr>
        <w:drawing>
          <wp:inline distT="0" distB="0" distL="0" distR="0" wp14:anchorId="334D2BE0" wp14:editId="2A944BE4">
            <wp:extent cx="5400040" cy="53930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B6"/>
    <w:rsid w:val="00010D98"/>
    <w:rsid w:val="00197CBE"/>
    <w:rsid w:val="00233D85"/>
    <w:rsid w:val="002D70B6"/>
    <w:rsid w:val="003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C318C0"/>
  <w15:chartTrackingRefBased/>
  <w15:docId w15:val="{3F04F500-F9B0-47DC-937F-77F0721D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Flórez Menéndez</dc:creator>
  <cp:keywords/>
  <dc:description/>
  <cp:lastModifiedBy>Gerardo Flórez Menéndez</cp:lastModifiedBy>
  <cp:revision>2</cp:revision>
  <dcterms:created xsi:type="dcterms:W3CDTF">2021-11-18T09:57:00Z</dcterms:created>
  <dcterms:modified xsi:type="dcterms:W3CDTF">2021-11-18T09:57:00Z</dcterms:modified>
</cp:coreProperties>
</file>